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F71D" w14:textId="76E75009" w:rsidR="001D4923" w:rsidRDefault="009B0803" w:rsidP="000E58F5">
      <w:pPr>
        <w:jc w:val="center"/>
      </w:pPr>
      <w:r>
        <w:rPr>
          <w:noProof/>
        </w:rPr>
        <w:drawing>
          <wp:inline distT="0" distB="0" distL="0" distR="0" wp14:anchorId="22F6632E" wp14:editId="74CCB343">
            <wp:extent cx="1859280" cy="1203717"/>
            <wp:effectExtent l="0" t="0" r="0" b="0"/>
            <wp:docPr id="839091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91896" name="Picture 8390918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4268" cy="1206946"/>
                    </a:xfrm>
                    <a:prstGeom prst="rect">
                      <a:avLst/>
                    </a:prstGeom>
                  </pic:spPr>
                </pic:pic>
              </a:graphicData>
            </a:graphic>
          </wp:inline>
        </w:drawing>
      </w:r>
    </w:p>
    <w:p w14:paraId="2C1C9194" w14:textId="77777777" w:rsidR="00BA78EB" w:rsidRDefault="00BA78EB" w:rsidP="00FF3516"/>
    <w:p w14:paraId="11C45719" w14:textId="60033D8F" w:rsidR="00BA78EB" w:rsidRDefault="00BA78EB" w:rsidP="00FF3516"/>
    <w:p w14:paraId="3DE664EE" w14:textId="4908EEC1" w:rsidR="005407DC" w:rsidRDefault="00775CAC" w:rsidP="005407DC">
      <w:pPr>
        <w:jc w:val="center"/>
        <w:rPr>
          <w:rFonts w:ascii="Times New Roman" w:eastAsia="Times New Roman" w:hAnsi="Times New Roman" w:cs="Times New Roman"/>
          <w:caps/>
          <w:color w:val="521D5A"/>
          <w:kern w:val="36"/>
          <w:sz w:val="56"/>
          <w:szCs w:val="56"/>
          <w:lang w:eastAsia="en-GB"/>
          <w14:ligatures w14:val="none"/>
        </w:rPr>
      </w:pPr>
      <w:r>
        <w:rPr>
          <w:rFonts w:ascii="Times New Roman" w:eastAsia="Times New Roman" w:hAnsi="Times New Roman" w:cs="Times New Roman"/>
          <w:caps/>
          <w:color w:val="521D5A"/>
          <w:kern w:val="36"/>
          <w:sz w:val="56"/>
          <w:szCs w:val="56"/>
          <w:lang w:eastAsia="en-GB"/>
          <w14:ligatures w14:val="none"/>
        </w:rPr>
        <w:t>wellbeing Facilitator</w:t>
      </w:r>
    </w:p>
    <w:p w14:paraId="52879B08" w14:textId="146E409F" w:rsidR="008055B2" w:rsidRPr="008055B2" w:rsidRDefault="008055B2" w:rsidP="005407DC">
      <w:pPr>
        <w:jc w:val="center"/>
        <w:rPr>
          <w:rFonts w:ascii="Times New Roman" w:hAnsi="Times New Roman" w:cs="Times New Roman"/>
          <w:color w:val="660066"/>
          <w:sz w:val="32"/>
          <w:szCs w:val="32"/>
        </w:rPr>
      </w:pPr>
    </w:p>
    <w:p w14:paraId="6368AB04" w14:textId="77777777" w:rsidR="00C44BCC" w:rsidRDefault="00C44BCC" w:rsidP="00C44BCC">
      <w:pPr>
        <w:jc w:val="center"/>
        <w:rPr>
          <w:rFonts w:ascii="Times New Roman" w:eastAsia="Times New Roman" w:hAnsi="Times New Roman" w:cs="Times New Roman"/>
          <w:caps/>
          <w:color w:val="521D5A"/>
          <w:kern w:val="36"/>
          <w:sz w:val="40"/>
          <w:szCs w:val="40"/>
          <w:lang w:eastAsia="en-GB"/>
          <w14:ligatures w14:val="none"/>
        </w:rPr>
      </w:pPr>
      <w:r w:rsidRPr="00C44BCC">
        <w:rPr>
          <w:rFonts w:ascii="Times New Roman" w:eastAsia="Times New Roman" w:hAnsi="Times New Roman" w:cs="Times New Roman"/>
          <w:caps/>
          <w:color w:val="521D5A"/>
          <w:kern w:val="36"/>
          <w:sz w:val="40"/>
          <w:szCs w:val="40"/>
          <w:lang w:eastAsia="en-GB"/>
          <w14:ligatures w14:val="none"/>
        </w:rPr>
        <w:t>candidate Brief</w:t>
      </w:r>
    </w:p>
    <w:p w14:paraId="11E69CA7" w14:textId="77777777" w:rsidR="00F15081" w:rsidRPr="00C44BCC" w:rsidRDefault="00F15081" w:rsidP="00C44BCC">
      <w:pPr>
        <w:jc w:val="center"/>
        <w:rPr>
          <w:rFonts w:ascii="Times New Roman" w:eastAsia="Times New Roman" w:hAnsi="Times New Roman" w:cs="Times New Roman"/>
          <w:caps/>
          <w:color w:val="521D5A"/>
          <w:kern w:val="36"/>
          <w:sz w:val="40"/>
          <w:szCs w:val="40"/>
          <w:lang w:eastAsia="en-GB"/>
          <w14:ligatures w14:val="none"/>
        </w:rPr>
      </w:pPr>
    </w:p>
    <w:p w14:paraId="3E57515E" w14:textId="30FC378C" w:rsidR="00521BF5" w:rsidRPr="00D46316" w:rsidRDefault="00BA78EB" w:rsidP="00521BF5">
      <w:pPr>
        <w:rPr>
          <w:rFonts w:ascii="Times New Roman" w:hAnsi="Times New Roman" w:cs="Times New Roman"/>
          <w:color w:val="660066"/>
          <w:sz w:val="72"/>
          <w:szCs w:val="72"/>
        </w:rPr>
      </w:pPr>
      <w:r>
        <w:rPr>
          <w:noProof/>
        </w:rPr>
        <w:drawing>
          <wp:inline distT="0" distB="0" distL="0" distR="0" wp14:anchorId="56EBC7C1" wp14:editId="268ABD74">
            <wp:extent cx="5731510" cy="3822065"/>
            <wp:effectExtent l="0" t="0" r="2540" b="6985"/>
            <wp:docPr id="448833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2065"/>
                    </a:xfrm>
                    <a:prstGeom prst="rect">
                      <a:avLst/>
                    </a:prstGeom>
                    <a:noFill/>
                    <a:ln>
                      <a:noFill/>
                    </a:ln>
                  </pic:spPr>
                </pic:pic>
              </a:graphicData>
            </a:graphic>
          </wp:inline>
        </w:drawing>
      </w:r>
    </w:p>
    <w:p w14:paraId="06EA4294" w14:textId="76BC2DCA" w:rsidR="000E58F5" w:rsidRPr="00D46316" w:rsidRDefault="000E58F5" w:rsidP="000E58F5">
      <w:pPr>
        <w:jc w:val="center"/>
        <w:rPr>
          <w:rFonts w:ascii="Calibri Light" w:hAnsi="Calibri Light" w:cs="Calibri Light"/>
          <w:sz w:val="32"/>
          <w:szCs w:val="32"/>
        </w:rPr>
      </w:pPr>
    </w:p>
    <w:p w14:paraId="2BEE8EFB" w14:textId="6F6C5876" w:rsidR="000E58F5" w:rsidRDefault="000E58F5" w:rsidP="000E58F5">
      <w:pPr>
        <w:jc w:val="center"/>
        <w:rPr>
          <w:rFonts w:ascii="Calibri Light" w:hAnsi="Calibri Light" w:cs="Calibri Light"/>
          <w:sz w:val="96"/>
          <w:szCs w:val="96"/>
        </w:rPr>
        <w:sectPr w:rsidR="000E58F5">
          <w:footerReference w:type="default" r:id="rId9"/>
          <w:pgSz w:w="11906" w:h="16838"/>
          <w:pgMar w:top="1440" w:right="1440" w:bottom="1440" w:left="1440" w:header="708" w:footer="708" w:gutter="0"/>
          <w:cols w:space="708"/>
          <w:docGrid w:linePitch="360"/>
        </w:sectPr>
      </w:pPr>
    </w:p>
    <w:p w14:paraId="2FF083B1" w14:textId="10A74E81" w:rsidR="000E58F5" w:rsidRPr="00F332E8" w:rsidRDefault="000E58F5" w:rsidP="00D46316">
      <w:pPr>
        <w:shd w:val="clear" w:color="auto" w:fill="FFFFFF"/>
        <w:spacing w:line="240" w:lineRule="auto"/>
        <w:jc w:val="center"/>
        <w:outlineLvl w:val="0"/>
        <w:rPr>
          <w:rFonts w:ascii="Zilla Slab" w:eastAsia="Times New Roman" w:hAnsi="Zilla Slab" w:cs="Times New Roman"/>
          <w:color w:val="521D5A"/>
          <w:kern w:val="36"/>
          <w:sz w:val="36"/>
          <w:szCs w:val="36"/>
          <w:lang w:eastAsia="en-GB"/>
          <w14:ligatures w14:val="none"/>
        </w:rPr>
      </w:pPr>
      <w:r w:rsidRPr="00F332E8">
        <w:rPr>
          <w:rFonts w:ascii="Times New Roman" w:eastAsia="Times New Roman" w:hAnsi="Times New Roman" w:cs="Times New Roman"/>
          <w:caps/>
          <w:color w:val="521D5A"/>
          <w:kern w:val="36"/>
          <w:sz w:val="36"/>
          <w:szCs w:val="36"/>
          <w:lang w:eastAsia="en-GB"/>
          <w14:ligatures w14:val="none"/>
        </w:rPr>
        <w:lastRenderedPageBreak/>
        <w:t>mission statement</w:t>
      </w:r>
    </w:p>
    <w:p w14:paraId="57C64E1D" w14:textId="2F0B00B6" w:rsidR="000E58F5" w:rsidRPr="00F332E8" w:rsidRDefault="000E58F5" w:rsidP="00D46316">
      <w:pPr>
        <w:jc w:val="center"/>
        <w:rPr>
          <w:rFonts w:cstheme="minorHAnsi"/>
          <w:sz w:val="24"/>
          <w:szCs w:val="24"/>
        </w:rPr>
      </w:pPr>
      <w:r w:rsidRPr="00F332E8">
        <w:rPr>
          <w:rFonts w:cstheme="minorHAnsi"/>
          <w:sz w:val="24"/>
          <w:szCs w:val="24"/>
        </w:rPr>
        <w:t>To offer</w:t>
      </w:r>
      <w:r w:rsidR="00971D79" w:rsidRPr="00F332E8">
        <w:rPr>
          <w:rFonts w:cstheme="minorHAnsi"/>
          <w:sz w:val="24"/>
          <w:szCs w:val="24"/>
        </w:rPr>
        <w:t xml:space="preserve"> </w:t>
      </w:r>
      <w:r w:rsidRPr="00F332E8">
        <w:rPr>
          <w:rFonts w:cstheme="minorHAnsi"/>
          <w:sz w:val="24"/>
          <w:szCs w:val="24"/>
        </w:rPr>
        <w:t>‘Peace of Mind through Trust and Understanding for All’</w:t>
      </w:r>
    </w:p>
    <w:p w14:paraId="3FE2E9B7" w14:textId="46215571" w:rsidR="00D46316" w:rsidRDefault="00D46316" w:rsidP="00D46316">
      <w:pPr>
        <w:jc w:val="center"/>
        <w:rPr>
          <w:rFonts w:cstheme="minorHAnsi"/>
          <w:sz w:val="28"/>
          <w:szCs w:val="28"/>
        </w:rPr>
      </w:pPr>
      <w:r>
        <w:rPr>
          <w:rFonts w:ascii="Times New Roman" w:eastAsia="Times New Roman" w:hAnsi="Times New Roman" w:cs="Times New Roman"/>
          <w:caps/>
          <w:noProof/>
          <w:color w:val="521D5A"/>
          <w:kern w:val="36"/>
          <w:sz w:val="40"/>
          <w:szCs w:val="40"/>
          <w:lang w:eastAsia="en-GB"/>
        </w:rPr>
        <w:drawing>
          <wp:inline distT="0" distB="0" distL="0" distR="0" wp14:anchorId="7C523438" wp14:editId="58290646">
            <wp:extent cx="1822450" cy="1214755"/>
            <wp:effectExtent l="0" t="0" r="6350" b="4445"/>
            <wp:docPr id="918489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89969" name="Picture 9184899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2450" cy="1214755"/>
                    </a:xfrm>
                    <a:prstGeom prst="rect">
                      <a:avLst/>
                    </a:prstGeom>
                  </pic:spPr>
                </pic:pic>
              </a:graphicData>
            </a:graphic>
          </wp:inline>
        </w:drawing>
      </w:r>
    </w:p>
    <w:p w14:paraId="043E64DF" w14:textId="77777777" w:rsidR="00D46316" w:rsidRPr="00F332E8" w:rsidRDefault="00D46316" w:rsidP="00F332E8">
      <w:pPr>
        <w:shd w:val="clear" w:color="auto" w:fill="FFFFFF"/>
        <w:spacing w:line="240" w:lineRule="auto"/>
        <w:jc w:val="center"/>
        <w:outlineLvl w:val="0"/>
        <w:rPr>
          <w:rFonts w:ascii="Zilla Slab" w:eastAsia="Times New Roman" w:hAnsi="Zilla Slab" w:cs="Times New Roman"/>
          <w:color w:val="521D5A"/>
          <w:kern w:val="36"/>
          <w:sz w:val="36"/>
          <w:szCs w:val="36"/>
          <w:lang w:eastAsia="en-GB"/>
          <w14:ligatures w14:val="none"/>
        </w:rPr>
      </w:pPr>
      <w:r w:rsidRPr="00F332E8">
        <w:rPr>
          <w:rFonts w:ascii="Times New Roman" w:eastAsia="Times New Roman" w:hAnsi="Times New Roman" w:cs="Times New Roman"/>
          <w:caps/>
          <w:color w:val="521D5A"/>
          <w:kern w:val="36"/>
          <w:sz w:val="36"/>
          <w:szCs w:val="36"/>
          <w:lang w:eastAsia="en-GB"/>
          <w14:ligatures w14:val="none"/>
        </w:rPr>
        <w:t>vida healthcare</w:t>
      </w:r>
    </w:p>
    <w:p w14:paraId="68B0830B" w14:textId="77777777" w:rsidR="00D46316" w:rsidRPr="00F332E8" w:rsidRDefault="00D46316" w:rsidP="00F332E8">
      <w:pPr>
        <w:jc w:val="center"/>
        <w:rPr>
          <w:rFonts w:cstheme="minorHAnsi"/>
          <w:sz w:val="24"/>
          <w:szCs w:val="24"/>
        </w:rPr>
      </w:pPr>
      <w:r w:rsidRPr="00F332E8">
        <w:rPr>
          <w:rFonts w:cstheme="minorHAnsi"/>
          <w:sz w:val="24"/>
          <w:szCs w:val="24"/>
        </w:rPr>
        <w:t>Committed to providing the highest quality care for people living with dementia.</w:t>
      </w:r>
    </w:p>
    <w:p w14:paraId="56A03A80" w14:textId="77777777" w:rsidR="00D46316" w:rsidRDefault="00D46316" w:rsidP="00F332E8">
      <w:pPr>
        <w:jc w:val="center"/>
        <w:rPr>
          <w:rFonts w:cstheme="minorHAnsi"/>
          <w:sz w:val="28"/>
          <w:szCs w:val="28"/>
        </w:rPr>
      </w:pPr>
      <w:r>
        <w:rPr>
          <w:color w:val="521D5A"/>
          <w:shd w:val="clear" w:color="auto" w:fill="FFFFFF"/>
        </w:rPr>
        <w:t>Vida Healthcare is a specialist dementia care provider based in Harrogate, North Yorkshire. Our three purpose-built care homes – Vida Hall in Starbeck, Vida Grange in Pannal and Vida Court in Harlow Carr all offer quality, person-centred care, state-of-the-art facilities and all the comforts of home.</w:t>
      </w:r>
    </w:p>
    <w:p w14:paraId="17C22B03" w14:textId="0A785A00" w:rsidR="00D46316" w:rsidRDefault="00D46316" w:rsidP="00D46316">
      <w:pPr>
        <w:spacing w:after="0"/>
        <w:rPr>
          <w:rFonts w:cstheme="minorHAnsi"/>
          <w:sz w:val="28"/>
          <w:szCs w:val="28"/>
        </w:rPr>
      </w:pPr>
    </w:p>
    <w:p w14:paraId="168D162A" w14:textId="77777777" w:rsidR="000E58F5" w:rsidRPr="00F332E8" w:rsidRDefault="000E58F5" w:rsidP="00F332E8">
      <w:pPr>
        <w:shd w:val="clear" w:color="auto" w:fill="FFFFFF"/>
        <w:spacing w:line="240" w:lineRule="auto"/>
        <w:jc w:val="center"/>
        <w:outlineLvl w:val="0"/>
        <w:rPr>
          <w:rFonts w:ascii="Zilla Slab" w:eastAsia="Times New Roman" w:hAnsi="Zilla Slab" w:cs="Times New Roman"/>
          <w:color w:val="521D5A"/>
          <w:kern w:val="36"/>
          <w:sz w:val="36"/>
          <w:szCs w:val="36"/>
          <w:lang w:eastAsia="en-GB"/>
          <w14:ligatures w14:val="none"/>
        </w:rPr>
      </w:pPr>
      <w:r w:rsidRPr="00F332E8">
        <w:rPr>
          <w:rFonts w:ascii="Times New Roman" w:eastAsia="Times New Roman" w:hAnsi="Times New Roman" w:cs="Times New Roman"/>
          <w:caps/>
          <w:color w:val="521D5A"/>
          <w:kern w:val="36"/>
          <w:sz w:val="36"/>
          <w:szCs w:val="36"/>
          <w:lang w:eastAsia="en-GB"/>
          <w14:ligatures w14:val="none"/>
        </w:rPr>
        <w:t>OUR ETHOS OF CARE</w:t>
      </w:r>
    </w:p>
    <w:p w14:paraId="2BA058BE" w14:textId="77777777" w:rsidR="000E58F5" w:rsidRPr="000E58F5" w:rsidRDefault="000E58F5" w:rsidP="00F332E8">
      <w:pPr>
        <w:shd w:val="clear" w:color="auto" w:fill="FFFFFF"/>
        <w:spacing w:after="0" w:line="276" w:lineRule="auto"/>
        <w:jc w:val="center"/>
        <w:rPr>
          <w:rFonts w:eastAsia="Times New Roman" w:cstheme="minorHAnsi"/>
          <w:color w:val="4A4E57"/>
          <w:kern w:val="0"/>
          <w:lang w:eastAsia="en-GB"/>
          <w14:ligatures w14:val="none"/>
        </w:rPr>
      </w:pPr>
      <w:r w:rsidRPr="000E58F5">
        <w:rPr>
          <w:rFonts w:eastAsia="Times New Roman" w:cstheme="minorHAnsi"/>
          <w:b/>
          <w:bCs/>
          <w:color w:val="4A4E57"/>
          <w:kern w:val="0"/>
          <w:lang w:eastAsia="en-GB"/>
          <w14:ligatures w14:val="none"/>
        </w:rPr>
        <w:t>We are committed to providing quality care</w:t>
      </w:r>
    </w:p>
    <w:p w14:paraId="41792878" w14:textId="77777777" w:rsidR="000E58F5" w:rsidRPr="000E58F5" w:rsidRDefault="000E58F5" w:rsidP="00F332E8">
      <w:pPr>
        <w:shd w:val="clear" w:color="auto" w:fill="FFFFFF"/>
        <w:spacing w:after="300" w:line="276" w:lineRule="auto"/>
        <w:jc w:val="center"/>
        <w:rPr>
          <w:rFonts w:eastAsia="Times New Roman" w:cstheme="minorHAnsi"/>
          <w:color w:val="4A4E57"/>
          <w:kern w:val="0"/>
          <w:lang w:eastAsia="en-GB"/>
          <w14:ligatures w14:val="none"/>
        </w:rPr>
      </w:pPr>
      <w:r w:rsidRPr="000E58F5">
        <w:rPr>
          <w:rFonts w:eastAsia="Times New Roman" w:cstheme="minorHAnsi"/>
          <w:color w:val="4A4E57"/>
          <w:kern w:val="0"/>
          <w:lang w:eastAsia="en-GB"/>
          <w14:ligatures w14:val="none"/>
        </w:rPr>
        <w:t>Every person receiving our service will experience quality care. It is essential to us that excellence remains at the forefront of our efforts.</w:t>
      </w:r>
    </w:p>
    <w:p w14:paraId="60126D51" w14:textId="77777777" w:rsidR="000E58F5" w:rsidRPr="000E58F5" w:rsidRDefault="000E58F5" w:rsidP="00F332E8">
      <w:pPr>
        <w:shd w:val="clear" w:color="auto" w:fill="FFFFFF"/>
        <w:spacing w:after="0" w:line="276" w:lineRule="auto"/>
        <w:jc w:val="center"/>
        <w:rPr>
          <w:rFonts w:eastAsia="Times New Roman" w:cstheme="minorHAnsi"/>
          <w:color w:val="4A4E57"/>
          <w:kern w:val="0"/>
          <w:lang w:eastAsia="en-GB"/>
          <w14:ligatures w14:val="none"/>
        </w:rPr>
      </w:pPr>
      <w:r w:rsidRPr="000E58F5">
        <w:rPr>
          <w:rFonts w:eastAsia="Times New Roman" w:cstheme="minorHAnsi"/>
          <w:b/>
          <w:bCs/>
          <w:color w:val="4A4E57"/>
          <w:kern w:val="0"/>
          <w:lang w:eastAsia="en-GB"/>
          <w14:ligatures w14:val="none"/>
        </w:rPr>
        <w:t>We will use the most up to date information available to us</w:t>
      </w:r>
    </w:p>
    <w:p w14:paraId="3DF8A194" w14:textId="2D230668" w:rsidR="000E58F5" w:rsidRPr="000E58F5" w:rsidRDefault="000E58F5" w:rsidP="00F332E8">
      <w:pPr>
        <w:shd w:val="clear" w:color="auto" w:fill="FFFFFF"/>
        <w:spacing w:after="300" w:line="276" w:lineRule="auto"/>
        <w:jc w:val="center"/>
        <w:rPr>
          <w:rFonts w:eastAsia="Times New Roman" w:cstheme="minorHAnsi"/>
          <w:color w:val="4A4E57"/>
          <w:kern w:val="0"/>
          <w:lang w:eastAsia="en-GB"/>
          <w14:ligatures w14:val="none"/>
        </w:rPr>
      </w:pPr>
      <w:r w:rsidRPr="000E58F5">
        <w:rPr>
          <w:rFonts w:eastAsia="Times New Roman" w:cstheme="minorHAnsi"/>
          <w:color w:val="4A4E57"/>
          <w:kern w:val="0"/>
          <w:lang w:eastAsia="en-GB"/>
          <w14:ligatures w14:val="none"/>
        </w:rPr>
        <w:t>We will use the latest research, emerging evidence and professional literature, in conjunction with our own in-house clinical expertise to provide the highest standards of care.</w:t>
      </w:r>
    </w:p>
    <w:p w14:paraId="013731C2" w14:textId="77777777" w:rsidR="000E58F5" w:rsidRPr="000E58F5" w:rsidRDefault="000E58F5" w:rsidP="00F332E8">
      <w:pPr>
        <w:shd w:val="clear" w:color="auto" w:fill="FFFFFF"/>
        <w:spacing w:after="0" w:line="276" w:lineRule="auto"/>
        <w:jc w:val="center"/>
        <w:rPr>
          <w:rFonts w:eastAsia="Times New Roman" w:cstheme="minorHAnsi"/>
          <w:color w:val="4A4E57"/>
          <w:kern w:val="0"/>
          <w:lang w:eastAsia="en-GB"/>
          <w14:ligatures w14:val="none"/>
        </w:rPr>
      </w:pPr>
      <w:r w:rsidRPr="000E58F5">
        <w:rPr>
          <w:rFonts w:eastAsia="Times New Roman" w:cstheme="minorHAnsi"/>
          <w:b/>
          <w:bCs/>
          <w:color w:val="4A4E57"/>
          <w:kern w:val="0"/>
          <w:lang w:eastAsia="en-GB"/>
          <w14:ligatures w14:val="none"/>
        </w:rPr>
        <w:t>We will always respect and protect the rights of our service users and deliver high quality, compassionate care</w:t>
      </w:r>
    </w:p>
    <w:p w14:paraId="3D7C998C" w14:textId="77777777" w:rsidR="000E58F5" w:rsidRPr="000E58F5" w:rsidRDefault="000E58F5" w:rsidP="00F332E8">
      <w:pPr>
        <w:shd w:val="clear" w:color="auto" w:fill="FFFFFF"/>
        <w:spacing w:after="300" w:line="276" w:lineRule="auto"/>
        <w:jc w:val="center"/>
        <w:rPr>
          <w:rFonts w:eastAsia="Times New Roman" w:cstheme="minorHAnsi"/>
          <w:color w:val="4A4E57"/>
          <w:kern w:val="0"/>
          <w:lang w:eastAsia="en-GB"/>
          <w14:ligatures w14:val="none"/>
        </w:rPr>
      </w:pPr>
      <w:r w:rsidRPr="000E58F5">
        <w:rPr>
          <w:rFonts w:eastAsia="Times New Roman" w:cstheme="minorHAnsi"/>
          <w:color w:val="4A4E57"/>
          <w:kern w:val="0"/>
          <w:lang w:eastAsia="en-GB"/>
          <w14:ligatures w14:val="none"/>
        </w:rPr>
        <w:t>Through a comprehensive induction and ongoing training programme, our staff will have a clear understanding and respect for the core values which underpin the care and support we provide; respect, dignity, fairness, equality and autonomy.</w:t>
      </w:r>
    </w:p>
    <w:p w14:paraId="701B60EE" w14:textId="77777777" w:rsidR="000E58F5" w:rsidRPr="000E58F5" w:rsidRDefault="000E58F5" w:rsidP="00F332E8">
      <w:pPr>
        <w:shd w:val="clear" w:color="auto" w:fill="FFFFFF"/>
        <w:spacing w:after="0" w:line="276" w:lineRule="auto"/>
        <w:jc w:val="center"/>
        <w:rPr>
          <w:rFonts w:eastAsia="Times New Roman" w:cstheme="minorHAnsi"/>
          <w:color w:val="4A4E57"/>
          <w:kern w:val="0"/>
          <w:lang w:eastAsia="en-GB"/>
          <w14:ligatures w14:val="none"/>
        </w:rPr>
      </w:pPr>
      <w:r w:rsidRPr="000E58F5">
        <w:rPr>
          <w:rFonts w:eastAsia="Times New Roman" w:cstheme="minorHAnsi"/>
          <w:b/>
          <w:bCs/>
          <w:color w:val="4A4E57"/>
          <w:kern w:val="0"/>
          <w:lang w:eastAsia="en-GB"/>
          <w14:ligatures w14:val="none"/>
        </w:rPr>
        <w:t>We will approach our duties within Vida Hall, Vida Grange and Vida Court with sensitivity and respect</w:t>
      </w:r>
    </w:p>
    <w:p w14:paraId="6562844B" w14:textId="77777777" w:rsidR="000E58F5" w:rsidRPr="000E58F5" w:rsidRDefault="000E58F5" w:rsidP="00F332E8">
      <w:pPr>
        <w:shd w:val="clear" w:color="auto" w:fill="FFFFFF"/>
        <w:spacing w:after="300" w:line="276" w:lineRule="auto"/>
        <w:jc w:val="center"/>
        <w:rPr>
          <w:rFonts w:eastAsia="Times New Roman" w:cstheme="minorHAnsi"/>
          <w:color w:val="4A4E57"/>
          <w:kern w:val="0"/>
          <w:lang w:eastAsia="en-GB"/>
          <w14:ligatures w14:val="none"/>
        </w:rPr>
      </w:pPr>
      <w:r w:rsidRPr="000E58F5">
        <w:rPr>
          <w:rFonts w:eastAsia="Times New Roman" w:cstheme="minorHAnsi"/>
          <w:color w:val="4A4E57"/>
          <w:kern w:val="0"/>
          <w:lang w:eastAsia="en-GB"/>
          <w14:ligatures w14:val="none"/>
        </w:rPr>
        <w:t>We will aim to adapt our ways of working whenever possible to cater for people’s needs and routines. We will respect our residents’ privacy and involve them in decisions which affect day to day living within the home.</w:t>
      </w:r>
    </w:p>
    <w:p w14:paraId="58576B9B" w14:textId="77777777" w:rsidR="000E58F5" w:rsidRPr="000E58F5" w:rsidRDefault="000E58F5" w:rsidP="00F332E8">
      <w:pPr>
        <w:shd w:val="clear" w:color="auto" w:fill="FFFFFF"/>
        <w:spacing w:after="0" w:line="276" w:lineRule="auto"/>
        <w:jc w:val="center"/>
        <w:rPr>
          <w:rFonts w:eastAsia="Times New Roman" w:cstheme="minorHAnsi"/>
          <w:color w:val="4A4E57"/>
          <w:kern w:val="0"/>
          <w:lang w:eastAsia="en-GB"/>
          <w14:ligatures w14:val="none"/>
        </w:rPr>
      </w:pPr>
      <w:r w:rsidRPr="000E58F5">
        <w:rPr>
          <w:rFonts w:eastAsia="Times New Roman" w:cstheme="minorHAnsi"/>
          <w:b/>
          <w:bCs/>
          <w:color w:val="4A4E57"/>
          <w:kern w:val="0"/>
          <w:lang w:eastAsia="en-GB"/>
          <w14:ligatures w14:val="none"/>
        </w:rPr>
        <w:t>We believe the employees of Vida Healthcare are its greatest asset</w:t>
      </w:r>
    </w:p>
    <w:p w14:paraId="2F53EA63" w14:textId="16CB906E" w:rsidR="007D3D40" w:rsidRDefault="000E58F5" w:rsidP="00F332E8">
      <w:pPr>
        <w:shd w:val="clear" w:color="auto" w:fill="FFFFFF"/>
        <w:spacing w:after="300" w:line="276" w:lineRule="auto"/>
        <w:jc w:val="center"/>
        <w:rPr>
          <w:rFonts w:cstheme="minorHAnsi"/>
          <w:sz w:val="36"/>
          <w:szCs w:val="36"/>
        </w:rPr>
        <w:sectPr w:rsidR="007D3D40" w:rsidSect="00F332E8">
          <w:pgSz w:w="11906" w:h="16838"/>
          <w:pgMar w:top="1135" w:right="1440" w:bottom="1440" w:left="1440" w:header="708" w:footer="708" w:gutter="0"/>
          <w:cols w:space="708"/>
          <w:docGrid w:linePitch="360"/>
        </w:sectPr>
      </w:pPr>
      <w:r w:rsidRPr="000E58F5">
        <w:rPr>
          <w:rFonts w:eastAsia="Times New Roman" w:cstheme="minorHAnsi"/>
          <w:color w:val="4A4E57"/>
          <w:kern w:val="0"/>
          <w:lang w:eastAsia="en-GB"/>
          <w14:ligatures w14:val="none"/>
        </w:rPr>
        <w:t>Vida Healthcare supports its staff to meet their personal responsibilities in relation to the knowledge and accountability for their own practice. We are committed to providing ongoing staff supervision and appraisals, structured training programmes and individual training objectives to allow for professional growth and development.</w:t>
      </w:r>
    </w:p>
    <w:p w14:paraId="19FF9E4D" w14:textId="77777777" w:rsidR="00971D79" w:rsidRDefault="000E58F5" w:rsidP="007D3D40">
      <w:pPr>
        <w:jc w:val="center"/>
        <w:rPr>
          <w:rFonts w:cstheme="minorHAnsi"/>
          <w:sz w:val="36"/>
          <w:szCs w:val="36"/>
        </w:rPr>
      </w:pPr>
      <w:r>
        <w:rPr>
          <w:noProof/>
        </w:rPr>
        <w:lastRenderedPageBreak/>
        <w:drawing>
          <wp:inline distT="0" distB="0" distL="0" distR="0" wp14:anchorId="41F5E7BA" wp14:editId="4DB7B9AA">
            <wp:extent cx="5165982" cy="73075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68973" cy="7311811"/>
                    </a:xfrm>
                    <a:prstGeom prst="rect">
                      <a:avLst/>
                    </a:prstGeom>
                  </pic:spPr>
                </pic:pic>
              </a:graphicData>
            </a:graphic>
          </wp:inline>
        </w:drawing>
      </w:r>
    </w:p>
    <w:p w14:paraId="4FF323AE" w14:textId="77777777" w:rsidR="007D3D40" w:rsidRDefault="007D3D40" w:rsidP="007D3D40">
      <w:pPr>
        <w:jc w:val="center"/>
        <w:rPr>
          <w:rFonts w:cstheme="minorHAnsi"/>
          <w:sz w:val="36"/>
          <w:szCs w:val="36"/>
        </w:rPr>
      </w:pPr>
    </w:p>
    <w:p w14:paraId="56DAFDBC" w14:textId="2A8AA220" w:rsidR="007D3D40" w:rsidRDefault="007D3D40" w:rsidP="000E58F5">
      <w:pPr>
        <w:rPr>
          <w:rFonts w:cstheme="minorHAnsi"/>
          <w:sz w:val="36"/>
          <w:szCs w:val="36"/>
        </w:rPr>
        <w:sectPr w:rsidR="007D3D40">
          <w:pgSz w:w="11906" w:h="16838"/>
          <w:pgMar w:top="1440" w:right="1440" w:bottom="1440" w:left="1440" w:header="708" w:footer="708" w:gutter="0"/>
          <w:cols w:space="708"/>
          <w:docGrid w:linePitch="360"/>
        </w:sectPr>
      </w:pPr>
    </w:p>
    <w:p w14:paraId="3C8481BA" w14:textId="4D7FD77A" w:rsidR="00971D79" w:rsidRDefault="007B56C5" w:rsidP="00971D79">
      <w:pPr>
        <w:shd w:val="clear" w:color="auto" w:fill="FFFFFF"/>
        <w:spacing w:line="240" w:lineRule="auto"/>
        <w:outlineLvl w:val="0"/>
        <w:rPr>
          <w:rFonts w:ascii="Times New Roman" w:eastAsia="Times New Roman" w:hAnsi="Times New Roman" w:cs="Times New Roman"/>
          <w:caps/>
          <w:color w:val="521D5A"/>
          <w:kern w:val="36"/>
          <w:sz w:val="40"/>
          <w:szCs w:val="40"/>
          <w:lang w:eastAsia="en-GB"/>
          <w14:ligatures w14:val="none"/>
        </w:rPr>
      </w:pPr>
      <w:r>
        <w:rPr>
          <w:rFonts w:ascii="Times New Roman" w:eastAsia="Times New Roman" w:hAnsi="Times New Roman" w:cs="Times New Roman"/>
          <w:caps/>
          <w:color w:val="521D5A"/>
          <w:kern w:val="36"/>
          <w:sz w:val="40"/>
          <w:szCs w:val="40"/>
          <w:lang w:eastAsia="en-GB"/>
          <w14:ligatures w14:val="none"/>
        </w:rPr>
        <w:lastRenderedPageBreak/>
        <w:t>Job Description</w:t>
      </w:r>
    </w:p>
    <w:p w14:paraId="1564AC5A" w14:textId="77777777" w:rsidR="00775CAC" w:rsidRDefault="00775CAC" w:rsidP="00775CAC">
      <w:pPr>
        <w:pStyle w:val="NoSpacing"/>
        <w:spacing w:line="276" w:lineRule="auto"/>
        <w:rPr>
          <w:rFonts w:cstheme="minorHAnsi"/>
          <w:b/>
          <w:sz w:val="24"/>
          <w:szCs w:val="24"/>
          <w:u w:val="single"/>
        </w:rPr>
      </w:pPr>
    </w:p>
    <w:p w14:paraId="5D47EA94" w14:textId="77777777" w:rsidR="009B0803" w:rsidRPr="004D19A5" w:rsidRDefault="009B0803" w:rsidP="009B0803">
      <w:pPr>
        <w:pStyle w:val="NoSpacing"/>
        <w:spacing w:line="276" w:lineRule="auto"/>
        <w:rPr>
          <w:rFonts w:cstheme="minorHAnsi"/>
          <w:b/>
        </w:rPr>
      </w:pPr>
      <w:r w:rsidRPr="004D19A5">
        <w:rPr>
          <w:rFonts w:cstheme="minorHAnsi"/>
          <w:b/>
        </w:rPr>
        <w:t>Job Summary</w:t>
      </w:r>
    </w:p>
    <w:p w14:paraId="2AFF0855" w14:textId="77777777" w:rsidR="009B0803" w:rsidRPr="00562E28" w:rsidRDefault="009B0803" w:rsidP="009B0803">
      <w:pPr>
        <w:pStyle w:val="NoSpacing"/>
        <w:spacing w:line="276" w:lineRule="auto"/>
        <w:rPr>
          <w:rFonts w:cstheme="minorHAnsi"/>
          <w:b/>
          <w:sz w:val="24"/>
          <w:szCs w:val="24"/>
          <w:u w:val="single"/>
        </w:rPr>
      </w:pPr>
    </w:p>
    <w:p w14:paraId="14EF732F" w14:textId="77777777" w:rsidR="009B0803" w:rsidRDefault="009B0803" w:rsidP="009B0803">
      <w:pPr>
        <w:numPr>
          <w:ilvl w:val="0"/>
          <w:numId w:val="12"/>
        </w:numPr>
        <w:spacing w:after="0" w:line="276" w:lineRule="auto"/>
        <w:ind w:left="567" w:hanging="567"/>
        <w:rPr>
          <w:rFonts w:cstheme="minorHAnsi"/>
          <w:bCs/>
        </w:rPr>
      </w:pPr>
      <w:r w:rsidRPr="00B517D9">
        <w:rPr>
          <w:rFonts w:cstheme="minorHAnsi"/>
          <w:bCs/>
        </w:rPr>
        <w:t>To work as part of the Wellbeing Team and be responsible for planning, organising and delivering varied opportunities for activity and engagement that are well researched, motivating, entertaining and add value to the lives of the residents striving all the time to create opportunities to increase wellbeing.</w:t>
      </w:r>
    </w:p>
    <w:p w14:paraId="41227E6F" w14:textId="77777777" w:rsidR="009B0803" w:rsidRDefault="009B0803" w:rsidP="009B0803">
      <w:pPr>
        <w:numPr>
          <w:ilvl w:val="0"/>
          <w:numId w:val="12"/>
        </w:numPr>
        <w:spacing w:after="0" w:line="276" w:lineRule="auto"/>
        <w:ind w:left="567" w:hanging="567"/>
        <w:rPr>
          <w:rFonts w:cstheme="minorHAnsi"/>
          <w:bCs/>
        </w:rPr>
      </w:pPr>
      <w:r w:rsidRPr="00B517D9">
        <w:rPr>
          <w:rFonts w:cstheme="minorHAnsi"/>
          <w:bCs/>
        </w:rPr>
        <w:t xml:space="preserve">To implement the principles of </w:t>
      </w:r>
      <w:r>
        <w:rPr>
          <w:rFonts w:cstheme="minorHAnsi"/>
          <w:bCs/>
        </w:rPr>
        <w:t>p</w:t>
      </w:r>
      <w:r w:rsidRPr="00B517D9">
        <w:rPr>
          <w:rFonts w:cstheme="minorHAnsi"/>
          <w:bCs/>
        </w:rPr>
        <w:t xml:space="preserve">ersonal </w:t>
      </w:r>
      <w:r>
        <w:rPr>
          <w:rFonts w:cstheme="minorHAnsi"/>
          <w:bCs/>
        </w:rPr>
        <w:t>l</w:t>
      </w:r>
      <w:r w:rsidRPr="00B517D9">
        <w:rPr>
          <w:rFonts w:cstheme="minorHAnsi"/>
          <w:bCs/>
        </w:rPr>
        <w:t xml:space="preserve">ife </w:t>
      </w:r>
      <w:r>
        <w:rPr>
          <w:rFonts w:cstheme="minorHAnsi"/>
          <w:bCs/>
        </w:rPr>
        <w:t>s</w:t>
      </w:r>
      <w:r w:rsidRPr="00B517D9">
        <w:rPr>
          <w:rFonts w:cstheme="minorHAnsi"/>
          <w:bCs/>
        </w:rPr>
        <w:t>tory to create an individualised approach to the day-to-day activities to motivate and engage the wider Vida team to be part of this vital area of work</w:t>
      </w:r>
    </w:p>
    <w:p w14:paraId="6359302E" w14:textId="77777777" w:rsidR="009B0803" w:rsidRDefault="009B0803" w:rsidP="009B0803">
      <w:pPr>
        <w:numPr>
          <w:ilvl w:val="0"/>
          <w:numId w:val="12"/>
        </w:numPr>
        <w:spacing w:after="0" w:line="276" w:lineRule="auto"/>
        <w:ind w:left="567" w:hanging="567"/>
        <w:rPr>
          <w:rFonts w:cstheme="minorHAnsi"/>
          <w:bCs/>
        </w:rPr>
      </w:pPr>
      <w:r w:rsidRPr="00B517D9">
        <w:rPr>
          <w:rFonts w:cstheme="minorHAnsi"/>
          <w:bCs/>
        </w:rPr>
        <w:t>To offer opportunities for residents to engage in a</w:t>
      </w:r>
      <w:r>
        <w:rPr>
          <w:rFonts w:cstheme="minorHAnsi"/>
          <w:bCs/>
        </w:rPr>
        <w:t xml:space="preserve">ctivities that </w:t>
      </w:r>
      <w:r w:rsidRPr="00B517D9">
        <w:rPr>
          <w:rFonts w:cstheme="minorHAnsi"/>
          <w:bCs/>
        </w:rPr>
        <w:t>reflect</w:t>
      </w:r>
      <w:r>
        <w:rPr>
          <w:rFonts w:cstheme="minorHAnsi"/>
          <w:bCs/>
        </w:rPr>
        <w:t xml:space="preserve"> </w:t>
      </w:r>
      <w:r w:rsidRPr="00B517D9">
        <w:rPr>
          <w:rFonts w:cstheme="minorHAnsi"/>
          <w:bCs/>
        </w:rPr>
        <w:t xml:space="preserve">their </w:t>
      </w:r>
      <w:r>
        <w:rPr>
          <w:rFonts w:cstheme="minorHAnsi"/>
          <w:bCs/>
        </w:rPr>
        <w:t>personal life story and c</w:t>
      </w:r>
      <w:r w:rsidRPr="00B517D9">
        <w:rPr>
          <w:rFonts w:cstheme="minorHAnsi"/>
          <w:bCs/>
        </w:rPr>
        <w:t xml:space="preserve">ultural interests </w:t>
      </w:r>
      <w:r>
        <w:rPr>
          <w:rFonts w:cstheme="minorHAnsi"/>
          <w:bCs/>
        </w:rPr>
        <w:t>by fostering a positive and inclusive atmosphere</w:t>
      </w:r>
    </w:p>
    <w:p w14:paraId="6F9A35F7" w14:textId="77777777" w:rsidR="009B0803" w:rsidRDefault="009B0803" w:rsidP="009B0803">
      <w:pPr>
        <w:spacing w:after="0"/>
        <w:rPr>
          <w:rFonts w:cstheme="minorHAnsi"/>
          <w:bCs/>
        </w:rPr>
      </w:pPr>
    </w:p>
    <w:p w14:paraId="0A153C18" w14:textId="77777777" w:rsidR="009B0803" w:rsidRDefault="009B0803" w:rsidP="009B0803">
      <w:pPr>
        <w:spacing w:after="0"/>
        <w:rPr>
          <w:rFonts w:cstheme="minorHAnsi"/>
          <w:b/>
        </w:rPr>
      </w:pPr>
      <w:r w:rsidRPr="0021752A">
        <w:rPr>
          <w:rFonts w:cstheme="minorHAnsi"/>
          <w:b/>
        </w:rPr>
        <w:t>Principle Responsibilities</w:t>
      </w:r>
    </w:p>
    <w:p w14:paraId="6BAF25D4" w14:textId="77777777" w:rsidR="009B0803" w:rsidRPr="0021752A" w:rsidRDefault="009B0803" w:rsidP="009B0803">
      <w:pPr>
        <w:spacing w:after="0"/>
        <w:rPr>
          <w:rFonts w:cstheme="minorHAnsi"/>
          <w:bCs/>
        </w:rPr>
      </w:pPr>
    </w:p>
    <w:p w14:paraId="394B304D" w14:textId="77777777" w:rsidR="009B0803" w:rsidRPr="00AB3E47" w:rsidRDefault="009B0803" w:rsidP="009B0803">
      <w:pPr>
        <w:pStyle w:val="NoSpacing"/>
        <w:numPr>
          <w:ilvl w:val="0"/>
          <w:numId w:val="18"/>
        </w:numPr>
        <w:spacing w:line="276" w:lineRule="auto"/>
        <w:ind w:left="567" w:hanging="567"/>
        <w:rPr>
          <w:rFonts w:cstheme="minorHAnsi"/>
          <w:bCs/>
        </w:rPr>
      </w:pPr>
      <w:r w:rsidRPr="00AB3E47">
        <w:rPr>
          <w:rFonts w:cstheme="minorHAnsi"/>
          <w:bCs/>
        </w:rPr>
        <w:t>Spend quality time with residents to develop meaningful relationships that build trust and confidence</w:t>
      </w:r>
    </w:p>
    <w:p w14:paraId="1488BE3C" w14:textId="77777777" w:rsidR="009B0803" w:rsidRPr="00AB3E47" w:rsidRDefault="009B0803" w:rsidP="009B0803">
      <w:pPr>
        <w:pStyle w:val="NoSpacing"/>
        <w:numPr>
          <w:ilvl w:val="0"/>
          <w:numId w:val="18"/>
        </w:numPr>
        <w:spacing w:line="276" w:lineRule="auto"/>
        <w:ind w:left="567" w:hanging="567"/>
        <w:rPr>
          <w:rFonts w:cstheme="minorHAnsi"/>
          <w:bCs/>
        </w:rPr>
      </w:pPr>
      <w:r w:rsidRPr="00AB3E47">
        <w:rPr>
          <w:rFonts w:cstheme="minorHAnsi"/>
          <w:bCs/>
        </w:rPr>
        <w:t>Support, research and collate resident’s interests and preferences in association with other care staff particularly key workers</w:t>
      </w:r>
    </w:p>
    <w:p w14:paraId="5CF6C97B" w14:textId="77777777" w:rsidR="009B0803" w:rsidRPr="00AB3E47" w:rsidRDefault="009B0803" w:rsidP="009B0803">
      <w:pPr>
        <w:pStyle w:val="NoSpacing"/>
        <w:numPr>
          <w:ilvl w:val="0"/>
          <w:numId w:val="18"/>
        </w:numPr>
        <w:spacing w:line="276" w:lineRule="auto"/>
        <w:ind w:left="567" w:hanging="567"/>
        <w:rPr>
          <w:rFonts w:cstheme="minorHAnsi"/>
          <w:bCs/>
        </w:rPr>
      </w:pPr>
      <w:r w:rsidRPr="00AB3E47">
        <w:rPr>
          <w:rFonts w:cstheme="minorHAnsi"/>
          <w:bCs/>
        </w:rPr>
        <w:t>Support residents to develop life history books and other creative ways to aid recall, reminiscence and communication</w:t>
      </w:r>
    </w:p>
    <w:p w14:paraId="029C4AAE" w14:textId="77777777" w:rsidR="009B0803" w:rsidRDefault="009B0803" w:rsidP="009B0803">
      <w:pPr>
        <w:pStyle w:val="NoSpacing"/>
        <w:numPr>
          <w:ilvl w:val="0"/>
          <w:numId w:val="18"/>
        </w:numPr>
        <w:spacing w:line="276" w:lineRule="auto"/>
        <w:ind w:left="567" w:hanging="567"/>
        <w:rPr>
          <w:rFonts w:cstheme="minorHAnsi"/>
          <w:bCs/>
        </w:rPr>
      </w:pPr>
      <w:r w:rsidRPr="00AB3E47">
        <w:rPr>
          <w:rFonts w:cstheme="minorHAnsi"/>
          <w:bCs/>
        </w:rPr>
        <w:t>Plan and organise groups and 1:1 in response to identified interests and requests</w:t>
      </w:r>
    </w:p>
    <w:p w14:paraId="40E9A444" w14:textId="77777777" w:rsidR="009B0803" w:rsidRPr="0049098C" w:rsidRDefault="009B0803" w:rsidP="009B0803">
      <w:pPr>
        <w:pStyle w:val="NoSpacing"/>
        <w:numPr>
          <w:ilvl w:val="0"/>
          <w:numId w:val="18"/>
        </w:numPr>
        <w:spacing w:line="276" w:lineRule="auto"/>
        <w:ind w:left="567" w:hanging="567"/>
        <w:rPr>
          <w:rFonts w:cstheme="minorHAnsi"/>
        </w:rPr>
      </w:pPr>
      <w:r>
        <w:rPr>
          <w:rFonts w:cstheme="minorHAnsi"/>
        </w:rPr>
        <w:t xml:space="preserve">Accompany and support residents </w:t>
      </w:r>
      <w:r w:rsidRPr="0029776C">
        <w:rPr>
          <w:rFonts w:cstheme="minorHAnsi"/>
        </w:rPr>
        <w:t xml:space="preserve">on trips out and accessing </w:t>
      </w:r>
      <w:r>
        <w:rPr>
          <w:rFonts w:cstheme="minorHAnsi"/>
        </w:rPr>
        <w:t>the</w:t>
      </w:r>
      <w:r w:rsidRPr="0029776C">
        <w:rPr>
          <w:rFonts w:cstheme="minorHAnsi"/>
        </w:rPr>
        <w:t xml:space="preserve"> community</w:t>
      </w:r>
    </w:p>
    <w:p w14:paraId="5E4FA13E" w14:textId="77777777" w:rsidR="009B0803" w:rsidRPr="00AB3E47" w:rsidRDefault="009B0803" w:rsidP="009B0803">
      <w:pPr>
        <w:pStyle w:val="NoSpacing"/>
        <w:numPr>
          <w:ilvl w:val="0"/>
          <w:numId w:val="18"/>
        </w:numPr>
        <w:spacing w:line="276" w:lineRule="auto"/>
        <w:ind w:left="567" w:hanging="567"/>
        <w:rPr>
          <w:rFonts w:cstheme="minorHAnsi"/>
          <w:bCs/>
        </w:rPr>
      </w:pPr>
      <w:r w:rsidRPr="00AB3E47">
        <w:rPr>
          <w:rFonts w:cstheme="minorHAnsi"/>
          <w:bCs/>
        </w:rPr>
        <w:t>Work with the team to share ideas and good practice, skills and talents</w:t>
      </w:r>
    </w:p>
    <w:p w14:paraId="2FE99E84" w14:textId="77777777" w:rsidR="009B0803" w:rsidRPr="00AB3E47" w:rsidRDefault="009B0803" w:rsidP="009B0803">
      <w:pPr>
        <w:pStyle w:val="NoSpacing"/>
        <w:numPr>
          <w:ilvl w:val="0"/>
          <w:numId w:val="18"/>
        </w:numPr>
        <w:spacing w:line="276" w:lineRule="auto"/>
        <w:ind w:left="567" w:hanging="567"/>
        <w:rPr>
          <w:rFonts w:cstheme="minorHAnsi"/>
          <w:bCs/>
        </w:rPr>
      </w:pPr>
      <w:r w:rsidRPr="00AB3E47">
        <w:rPr>
          <w:rFonts w:cstheme="minorHAnsi"/>
          <w:bCs/>
        </w:rPr>
        <w:t xml:space="preserve">Work closely with resident’s families and friends and extended Vida </w:t>
      </w:r>
      <w:r>
        <w:rPr>
          <w:rFonts w:cstheme="minorHAnsi"/>
          <w:bCs/>
        </w:rPr>
        <w:t>t</w:t>
      </w:r>
      <w:r w:rsidRPr="00AB3E47">
        <w:rPr>
          <w:rFonts w:cstheme="minorHAnsi"/>
          <w:bCs/>
        </w:rPr>
        <w:t>eam in planning, organising and delivering activit</w:t>
      </w:r>
      <w:r>
        <w:rPr>
          <w:rFonts w:cstheme="minorHAnsi"/>
          <w:bCs/>
        </w:rPr>
        <w:t>ies</w:t>
      </w:r>
    </w:p>
    <w:p w14:paraId="3073035F" w14:textId="77777777" w:rsidR="009B0803" w:rsidRPr="00AB3E47" w:rsidRDefault="009B0803" w:rsidP="009B0803">
      <w:pPr>
        <w:pStyle w:val="NoSpacing"/>
        <w:numPr>
          <w:ilvl w:val="0"/>
          <w:numId w:val="18"/>
        </w:numPr>
        <w:spacing w:line="276" w:lineRule="auto"/>
        <w:ind w:left="567" w:hanging="567"/>
        <w:rPr>
          <w:rFonts w:cstheme="minorHAnsi"/>
          <w:bCs/>
        </w:rPr>
      </w:pPr>
      <w:r w:rsidRPr="00AB3E47">
        <w:rPr>
          <w:rFonts w:cstheme="minorHAnsi"/>
          <w:bCs/>
        </w:rPr>
        <w:t>Maintain and develop the homes ‘Information Bank’ about community and other resources that may be of use to residents in the pursuit of their interests</w:t>
      </w:r>
    </w:p>
    <w:p w14:paraId="4755300C" w14:textId="77777777" w:rsidR="009B0803" w:rsidRPr="00AB3E47" w:rsidRDefault="009B0803" w:rsidP="009B0803">
      <w:pPr>
        <w:pStyle w:val="NoSpacing"/>
        <w:numPr>
          <w:ilvl w:val="0"/>
          <w:numId w:val="18"/>
        </w:numPr>
        <w:spacing w:line="276" w:lineRule="auto"/>
        <w:ind w:left="567" w:hanging="567"/>
        <w:rPr>
          <w:rFonts w:cstheme="minorHAnsi"/>
          <w:bCs/>
        </w:rPr>
      </w:pPr>
      <w:r w:rsidRPr="00AB3E47">
        <w:rPr>
          <w:rFonts w:cstheme="minorHAnsi"/>
          <w:bCs/>
        </w:rPr>
        <w:t>Continually review and evaluate the programmes and approaches being offered to residents for the purpose of measuring quality and effectiveness</w:t>
      </w:r>
    </w:p>
    <w:p w14:paraId="2A2122B7" w14:textId="77777777" w:rsidR="009B0803" w:rsidRDefault="009B0803" w:rsidP="009B0803">
      <w:pPr>
        <w:pStyle w:val="NoSpacing"/>
        <w:numPr>
          <w:ilvl w:val="0"/>
          <w:numId w:val="18"/>
        </w:numPr>
        <w:spacing w:line="276" w:lineRule="auto"/>
        <w:ind w:left="567" w:hanging="567"/>
        <w:rPr>
          <w:rFonts w:cstheme="minorHAnsi"/>
          <w:bCs/>
        </w:rPr>
      </w:pPr>
      <w:r>
        <w:rPr>
          <w:rFonts w:cstheme="minorHAnsi"/>
          <w:bCs/>
        </w:rPr>
        <w:t>Maintain accurate records of r</w:t>
      </w:r>
      <w:r w:rsidRPr="00AB3E47">
        <w:rPr>
          <w:rFonts w:cstheme="minorHAnsi"/>
          <w:bCs/>
        </w:rPr>
        <w:t>esident</w:t>
      </w:r>
      <w:r>
        <w:rPr>
          <w:rFonts w:cstheme="minorHAnsi"/>
          <w:bCs/>
        </w:rPr>
        <w:t xml:space="preserve"> participation and </w:t>
      </w:r>
      <w:r w:rsidRPr="00AB3E47">
        <w:rPr>
          <w:rFonts w:cstheme="minorHAnsi"/>
          <w:bCs/>
        </w:rPr>
        <w:t>progress including the requirement to complete specific assessments and record and evaluate outcomes</w:t>
      </w:r>
    </w:p>
    <w:p w14:paraId="543D7E9A" w14:textId="77777777" w:rsidR="009B0803" w:rsidRPr="00AB3E47" w:rsidRDefault="009B0803" w:rsidP="009B0803">
      <w:pPr>
        <w:pStyle w:val="NoSpacing"/>
        <w:numPr>
          <w:ilvl w:val="0"/>
          <w:numId w:val="18"/>
        </w:numPr>
        <w:spacing w:line="276" w:lineRule="auto"/>
        <w:ind w:left="567" w:hanging="567"/>
        <w:rPr>
          <w:rFonts w:cstheme="minorHAnsi"/>
          <w:bCs/>
        </w:rPr>
      </w:pPr>
      <w:r w:rsidRPr="00AB3E47">
        <w:rPr>
          <w:rFonts w:cstheme="minorHAnsi"/>
          <w:bCs/>
        </w:rPr>
        <w:t>Alert the care team immediately of any incidents that occur that may impact on the health status of the residents so that action can be taken promptly by the appropriate team member</w:t>
      </w:r>
    </w:p>
    <w:p w14:paraId="562EB5A8" w14:textId="77777777" w:rsidR="009B0803" w:rsidRPr="00AD665A" w:rsidRDefault="009B0803" w:rsidP="009B0803">
      <w:pPr>
        <w:pStyle w:val="NoSpacing"/>
        <w:numPr>
          <w:ilvl w:val="0"/>
          <w:numId w:val="18"/>
        </w:numPr>
        <w:spacing w:line="276" w:lineRule="auto"/>
        <w:ind w:left="567" w:hanging="567"/>
        <w:rPr>
          <w:rFonts w:cstheme="minorHAnsi"/>
          <w:bCs/>
        </w:rPr>
      </w:pPr>
      <w:r w:rsidRPr="00AD665A">
        <w:rPr>
          <w:rFonts w:cstheme="minorHAnsi"/>
          <w:bCs/>
        </w:rPr>
        <w:t xml:space="preserve">Attend and contribute to </w:t>
      </w:r>
      <w:r>
        <w:rPr>
          <w:rFonts w:cstheme="minorHAnsi"/>
          <w:bCs/>
        </w:rPr>
        <w:t>t</w:t>
      </w:r>
      <w:r w:rsidRPr="00AD665A">
        <w:rPr>
          <w:rFonts w:cstheme="minorHAnsi"/>
          <w:bCs/>
        </w:rPr>
        <w:t xml:space="preserve">eam </w:t>
      </w:r>
      <w:r>
        <w:rPr>
          <w:rFonts w:cstheme="minorHAnsi"/>
          <w:bCs/>
        </w:rPr>
        <w:t>m</w:t>
      </w:r>
      <w:r w:rsidRPr="00AD665A">
        <w:rPr>
          <w:rFonts w:cstheme="minorHAnsi"/>
          <w:bCs/>
        </w:rPr>
        <w:t>eetings, reflective practice groups and one-to-one supervisions to support personal and professional development.</w:t>
      </w:r>
    </w:p>
    <w:p w14:paraId="58FBD475" w14:textId="77777777" w:rsidR="009B0803" w:rsidRDefault="009B0803" w:rsidP="009B0803">
      <w:pPr>
        <w:spacing w:after="0"/>
        <w:ind w:left="360"/>
        <w:rPr>
          <w:rFonts w:cstheme="minorHAnsi"/>
          <w:bCs/>
        </w:rPr>
      </w:pPr>
    </w:p>
    <w:p w14:paraId="501271F5" w14:textId="77777777" w:rsidR="009B0803" w:rsidRDefault="009B0803" w:rsidP="009B0803">
      <w:pPr>
        <w:spacing w:after="0"/>
        <w:rPr>
          <w:rFonts w:cstheme="minorHAnsi"/>
          <w:b/>
        </w:rPr>
      </w:pPr>
      <w:r w:rsidRPr="004D19A5">
        <w:rPr>
          <w:rFonts w:cstheme="minorHAnsi"/>
          <w:b/>
        </w:rPr>
        <w:t>Data Protection</w:t>
      </w:r>
    </w:p>
    <w:p w14:paraId="6EAA9B98" w14:textId="77777777" w:rsidR="009B0803" w:rsidRPr="004D19A5" w:rsidRDefault="009B0803" w:rsidP="009B0803">
      <w:pPr>
        <w:spacing w:after="0"/>
        <w:rPr>
          <w:rFonts w:cstheme="minorHAnsi"/>
          <w:b/>
        </w:rPr>
      </w:pPr>
    </w:p>
    <w:p w14:paraId="221FFD06" w14:textId="77777777" w:rsidR="009B0803" w:rsidRPr="00610820" w:rsidRDefault="009B0803" w:rsidP="009B0803">
      <w:pPr>
        <w:pStyle w:val="ListParagraph"/>
        <w:numPr>
          <w:ilvl w:val="0"/>
          <w:numId w:val="22"/>
        </w:numPr>
        <w:spacing w:after="0"/>
        <w:ind w:left="567" w:hanging="567"/>
        <w:rPr>
          <w:rFonts w:cstheme="minorHAnsi"/>
          <w:bCs/>
        </w:rPr>
      </w:pPr>
      <w:r w:rsidRPr="00610820">
        <w:rPr>
          <w:rFonts w:cstheme="minorHAnsi"/>
          <w:bCs/>
        </w:rPr>
        <w:t xml:space="preserve">The Company’s Data Protection Policy is available on the Vida Policies platform.  All job roles within Vida Healthcare are required to adhere to the Company’s Data Protection Policy at all times when handling personal data in the course of executing their role responsibilities.  </w:t>
      </w:r>
      <w:r w:rsidRPr="00610820">
        <w:rPr>
          <w:rFonts w:cstheme="minorHAnsi"/>
          <w:bCs/>
        </w:rPr>
        <w:lastRenderedPageBreak/>
        <w:t>Failure to comply with the Company’s Data Protection Policy may be dealt with under the Company’s disciplinary procedure and, in serious cases, may be treated as gross misconduct leading to summary dismissal.</w:t>
      </w:r>
    </w:p>
    <w:p w14:paraId="403A8ABF" w14:textId="77777777" w:rsidR="009B0803" w:rsidRPr="00BA65DC" w:rsidRDefault="009B0803" w:rsidP="009B0803">
      <w:pPr>
        <w:spacing w:after="0"/>
        <w:ind w:left="360"/>
        <w:rPr>
          <w:rFonts w:cstheme="minorHAnsi"/>
          <w:bCs/>
        </w:rPr>
      </w:pPr>
    </w:p>
    <w:p w14:paraId="20E9AABD" w14:textId="77777777" w:rsidR="009B0803" w:rsidRDefault="009B0803" w:rsidP="009B0803">
      <w:pPr>
        <w:pStyle w:val="NoSpacing"/>
        <w:spacing w:line="276" w:lineRule="auto"/>
        <w:rPr>
          <w:rFonts w:cstheme="minorHAnsi"/>
          <w:b/>
        </w:rPr>
      </w:pPr>
      <w:r w:rsidRPr="004D19A5">
        <w:rPr>
          <w:rFonts w:cstheme="minorHAnsi"/>
          <w:b/>
        </w:rPr>
        <w:t>General requirements</w:t>
      </w:r>
    </w:p>
    <w:p w14:paraId="3F47D6F9" w14:textId="77777777" w:rsidR="009B0803" w:rsidRPr="004D19A5" w:rsidRDefault="009B0803" w:rsidP="009B0803">
      <w:pPr>
        <w:pStyle w:val="NoSpacing"/>
        <w:spacing w:line="276" w:lineRule="auto"/>
        <w:rPr>
          <w:rFonts w:cstheme="minorHAnsi"/>
          <w:b/>
        </w:rPr>
      </w:pPr>
    </w:p>
    <w:p w14:paraId="420EDEC8" w14:textId="77777777" w:rsidR="009B0803" w:rsidRPr="001E63AB" w:rsidRDefault="009B0803" w:rsidP="009B0803">
      <w:pPr>
        <w:pStyle w:val="NoSpacing"/>
        <w:spacing w:line="276" w:lineRule="auto"/>
        <w:rPr>
          <w:rFonts w:cstheme="minorHAnsi"/>
        </w:rPr>
      </w:pPr>
      <w:r w:rsidRPr="001E63AB">
        <w:rPr>
          <w:rFonts w:cstheme="minorHAnsi"/>
        </w:rPr>
        <w:t>All staff at Vida Healthcare, irrespective of their role are expected to:</w:t>
      </w:r>
    </w:p>
    <w:p w14:paraId="4F856DB4" w14:textId="77777777" w:rsidR="009B0803" w:rsidRPr="001E63AB" w:rsidRDefault="009B0803" w:rsidP="009B0803">
      <w:pPr>
        <w:pStyle w:val="NoSpacing"/>
        <w:spacing w:line="276" w:lineRule="auto"/>
        <w:rPr>
          <w:rFonts w:cstheme="minorHAnsi"/>
        </w:rPr>
      </w:pPr>
    </w:p>
    <w:p w14:paraId="4CCE846E" w14:textId="77777777" w:rsidR="009B0803" w:rsidRPr="001E63AB" w:rsidRDefault="009B0803" w:rsidP="009B0803">
      <w:pPr>
        <w:pStyle w:val="NoSpacing"/>
        <w:numPr>
          <w:ilvl w:val="0"/>
          <w:numId w:val="17"/>
        </w:numPr>
        <w:spacing w:line="276" w:lineRule="auto"/>
        <w:rPr>
          <w:rFonts w:cstheme="minorHAnsi"/>
          <w:b/>
          <w:bCs/>
          <w:u w:val="single"/>
        </w:rPr>
      </w:pPr>
      <w:r w:rsidRPr="001E63AB">
        <w:rPr>
          <w:rFonts w:cstheme="minorHAnsi"/>
        </w:rPr>
        <w:t>Adhere at all times to all Company policies including, but not limited to, Health &amp; Safety, Conduct, Confidentiality, Attendance, Appearance, and Behaviour;</w:t>
      </w:r>
    </w:p>
    <w:p w14:paraId="29BB5B56" w14:textId="77777777" w:rsidR="009B0803" w:rsidRPr="001E63AB" w:rsidRDefault="009B0803" w:rsidP="009B0803">
      <w:pPr>
        <w:pStyle w:val="NoSpacing"/>
        <w:numPr>
          <w:ilvl w:val="0"/>
          <w:numId w:val="17"/>
        </w:numPr>
        <w:spacing w:line="276" w:lineRule="auto"/>
        <w:rPr>
          <w:rFonts w:cstheme="minorHAnsi"/>
          <w:b/>
          <w:bCs/>
          <w:u w:val="single"/>
        </w:rPr>
      </w:pPr>
      <w:r w:rsidRPr="001E63AB">
        <w:rPr>
          <w:rFonts w:cstheme="minorHAnsi"/>
        </w:rPr>
        <w:t>Take responsibility for their own ongoing learning and development in order to maximise their potential;</w:t>
      </w:r>
    </w:p>
    <w:p w14:paraId="13ABB0E3" w14:textId="77777777" w:rsidR="009B0803" w:rsidRPr="001E63AB" w:rsidRDefault="009B0803" w:rsidP="009B0803">
      <w:pPr>
        <w:pStyle w:val="NoSpacing"/>
        <w:numPr>
          <w:ilvl w:val="0"/>
          <w:numId w:val="17"/>
        </w:numPr>
        <w:spacing w:line="276" w:lineRule="auto"/>
        <w:rPr>
          <w:rFonts w:cstheme="minorHAnsi"/>
          <w:b/>
          <w:bCs/>
          <w:u w:val="single"/>
        </w:rPr>
      </w:pPr>
      <w:r w:rsidRPr="001E63AB">
        <w:rPr>
          <w:rFonts w:cstheme="minorHAnsi"/>
        </w:rPr>
        <w:t>Represent Vida Healthcare to provide the highest possible standard of service to residents and members of the public, by treating everyone that one comes into contact with in the course of their work in a pleasant, courteous and respectful manner;</w:t>
      </w:r>
    </w:p>
    <w:p w14:paraId="3CADA23F" w14:textId="77777777" w:rsidR="009B0803" w:rsidRPr="001E63AB" w:rsidRDefault="009B0803" w:rsidP="009B0803">
      <w:pPr>
        <w:pStyle w:val="NoSpacing"/>
        <w:numPr>
          <w:ilvl w:val="0"/>
          <w:numId w:val="17"/>
        </w:numPr>
        <w:spacing w:line="276" w:lineRule="auto"/>
        <w:rPr>
          <w:rFonts w:cstheme="minorHAnsi"/>
          <w:b/>
          <w:bCs/>
          <w:u w:val="single"/>
        </w:rPr>
      </w:pPr>
      <w:r w:rsidRPr="001E63AB">
        <w:rPr>
          <w:rFonts w:cstheme="minorHAnsi"/>
        </w:rPr>
        <w:t>Strive to be inclusive and create a place where we can all be ourselves and be proud of our range of diverse backgrounds;</w:t>
      </w:r>
    </w:p>
    <w:p w14:paraId="6C36240D" w14:textId="77777777" w:rsidR="009B0803" w:rsidRPr="001E63AB" w:rsidRDefault="009B0803" w:rsidP="009B0803">
      <w:pPr>
        <w:pStyle w:val="NoSpacing"/>
        <w:numPr>
          <w:ilvl w:val="0"/>
          <w:numId w:val="17"/>
        </w:numPr>
        <w:spacing w:line="276" w:lineRule="auto"/>
        <w:rPr>
          <w:rFonts w:cstheme="minorHAnsi"/>
          <w:b/>
          <w:bCs/>
          <w:u w:val="single"/>
        </w:rPr>
      </w:pPr>
      <w:r w:rsidRPr="001E63AB">
        <w:rPr>
          <w:rFonts w:cstheme="minorHAnsi"/>
        </w:rPr>
        <w:t>Treat and respect all colleagues as equals irrespective of their role, displaying and promoting Vida’s value of “In It Together”;</w:t>
      </w:r>
    </w:p>
    <w:p w14:paraId="7411E667" w14:textId="77777777" w:rsidR="009B0803" w:rsidRPr="001E63AB" w:rsidRDefault="009B0803" w:rsidP="009B0803">
      <w:pPr>
        <w:pStyle w:val="NoSpacing"/>
        <w:numPr>
          <w:ilvl w:val="0"/>
          <w:numId w:val="17"/>
        </w:numPr>
        <w:spacing w:line="276" w:lineRule="auto"/>
        <w:rPr>
          <w:rFonts w:cstheme="minorHAnsi"/>
          <w:b/>
          <w:bCs/>
          <w:u w:val="single"/>
        </w:rPr>
      </w:pPr>
      <w:r w:rsidRPr="001E63AB">
        <w:rPr>
          <w:rFonts w:cstheme="minorHAnsi"/>
        </w:rPr>
        <w:t>Share the Company’s values and commitment to providing the highest quality, compassionate care;</w:t>
      </w:r>
    </w:p>
    <w:p w14:paraId="6DC0FBF8" w14:textId="77777777" w:rsidR="009B0803" w:rsidRPr="0043479E" w:rsidRDefault="009B0803" w:rsidP="009B0803">
      <w:pPr>
        <w:pStyle w:val="NoSpacing"/>
        <w:numPr>
          <w:ilvl w:val="0"/>
          <w:numId w:val="17"/>
        </w:numPr>
        <w:spacing w:line="276" w:lineRule="auto"/>
        <w:rPr>
          <w:rFonts w:cstheme="minorHAnsi"/>
          <w:b/>
          <w:bCs/>
          <w:u w:val="single"/>
        </w:rPr>
      </w:pPr>
      <w:r w:rsidRPr="0043479E">
        <w:rPr>
          <w:rFonts w:cstheme="minorHAnsi"/>
        </w:rPr>
        <w:t xml:space="preserve">The </w:t>
      </w:r>
      <w:r>
        <w:rPr>
          <w:rFonts w:cstheme="minorHAnsi"/>
        </w:rPr>
        <w:t>Wellbeing Facilitator</w:t>
      </w:r>
      <w:r w:rsidRPr="0043479E">
        <w:rPr>
          <w:rFonts w:cstheme="minorHAnsi"/>
        </w:rPr>
        <w:t>, along with all other roles within the Company, carries the responsibility for safeguarding and promoting the welfare of our residents.</w:t>
      </w:r>
    </w:p>
    <w:p w14:paraId="4962250B" w14:textId="77777777" w:rsidR="009B0803" w:rsidRDefault="009B0803" w:rsidP="00E37563">
      <w:pPr>
        <w:pStyle w:val="NoSpacing"/>
        <w:spacing w:line="276" w:lineRule="auto"/>
        <w:rPr>
          <w:rFonts w:cstheme="minorHAnsi"/>
          <w:b/>
          <w:sz w:val="24"/>
          <w:szCs w:val="24"/>
        </w:rPr>
      </w:pPr>
    </w:p>
    <w:p w14:paraId="0D091881" w14:textId="39D206F8" w:rsidR="00E37563" w:rsidRDefault="00E37563" w:rsidP="00E37563">
      <w:pPr>
        <w:pStyle w:val="NoSpacing"/>
        <w:spacing w:line="276" w:lineRule="auto"/>
        <w:rPr>
          <w:rFonts w:cstheme="minorHAnsi"/>
          <w:b/>
          <w:sz w:val="24"/>
          <w:szCs w:val="24"/>
        </w:rPr>
      </w:pPr>
      <w:r>
        <w:rPr>
          <w:rFonts w:cstheme="minorHAnsi"/>
          <w:b/>
          <w:sz w:val="24"/>
          <w:szCs w:val="24"/>
        </w:rPr>
        <w:t>Type of role</w:t>
      </w:r>
    </w:p>
    <w:p w14:paraId="5FDDB1E3" w14:textId="77777777" w:rsidR="00E37563" w:rsidRPr="00E37563" w:rsidRDefault="00E37563" w:rsidP="00E37563">
      <w:pPr>
        <w:pStyle w:val="NoSpacing"/>
        <w:spacing w:line="276" w:lineRule="auto"/>
        <w:rPr>
          <w:rFonts w:cstheme="minorHAnsi"/>
          <w:b/>
          <w:sz w:val="10"/>
          <w:szCs w:val="10"/>
        </w:rPr>
      </w:pPr>
    </w:p>
    <w:p w14:paraId="704BBB72" w14:textId="22741F21" w:rsidR="00E37563" w:rsidRPr="00E37563" w:rsidRDefault="00E37563" w:rsidP="00FA30CD">
      <w:pPr>
        <w:pStyle w:val="NoSpacing"/>
        <w:numPr>
          <w:ilvl w:val="0"/>
          <w:numId w:val="21"/>
        </w:numPr>
        <w:spacing w:line="276" w:lineRule="auto"/>
        <w:ind w:left="426"/>
        <w:rPr>
          <w:rFonts w:cstheme="minorHAnsi"/>
          <w:bCs/>
        </w:rPr>
      </w:pPr>
      <w:bookmarkStart w:id="0" w:name="_Hlk178272781"/>
      <w:r>
        <w:rPr>
          <w:rFonts w:cstheme="minorHAnsi"/>
          <w:bCs/>
        </w:rPr>
        <w:t xml:space="preserve">We can offer </w:t>
      </w:r>
      <w:r w:rsidRPr="00E37563">
        <w:rPr>
          <w:rFonts w:cstheme="minorHAnsi"/>
          <w:bCs/>
        </w:rPr>
        <w:t>full-time and part-time shifts</w:t>
      </w:r>
      <w:r>
        <w:rPr>
          <w:rFonts w:cstheme="minorHAnsi"/>
          <w:bCs/>
        </w:rPr>
        <w:t xml:space="preserve">, both of which will include </w:t>
      </w:r>
      <w:r w:rsidR="003E3921">
        <w:rPr>
          <w:rFonts w:cstheme="minorHAnsi"/>
          <w:bCs/>
        </w:rPr>
        <w:t>regular</w:t>
      </w:r>
      <w:r>
        <w:rPr>
          <w:rFonts w:cstheme="minorHAnsi"/>
          <w:bCs/>
        </w:rPr>
        <w:t xml:space="preserve"> weekends</w:t>
      </w:r>
    </w:p>
    <w:bookmarkEnd w:id="0"/>
    <w:p w14:paraId="6518F299" w14:textId="057CA77A" w:rsidR="0069762E" w:rsidRDefault="0069762E" w:rsidP="00922908">
      <w:pPr>
        <w:shd w:val="clear" w:color="auto" w:fill="FFFFFF"/>
        <w:spacing w:after="0" w:line="240" w:lineRule="auto"/>
        <w:outlineLvl w:val="0"/>
        <w:rPr>
          <w:rFonts w:ascii="Times New Roman" w:eastAsia="Times New Roman" w:hAnsi="Times New Roman" w:cs="Times New Roman"/>
          <w:caps/>
          <w:color w:val="521D5A"/>
          <w:kern w:val="36"/>
          <w:sz w:val="28"/>
          <w:szCs w:val="28"/>
          <w:lang w:eastAsia="en-GB"/>
          <w14:ligatures w14:val="none"/>
        </w:rPr>
      </w:pPr>
    </w:p>
    <w:p w14:paraId="64D8ECC7" w14:textId="77777777" w:rsidR="00E37563" w:rsidRPr="00922908" w:rsidRDefault="00E37563" w:rsidP="00922908">
      <w:pPr>
        <w:shd w:val="clear" w:color="auto" w:fill="FFFFFF"/>
        <w:spacing w:after="0" w:line="240" w:lineRule="auto"/>
        <w:outlineLvl w:val="0"/>
        <w:rPr>
          <w:rFonts w:ascii="Times New Roman" w:eastAsia="Times New Roman" w:hAnsi="Times New Roman" w:cs="Times New Roman"/>
          <w:caps/>
          <w:color w:val="521D5A"/>
          <w:kern w:val="36"/>
          <w:sz w:val="28"/>
          <w:szCs w:val="28"/>
          <w:lang w:eastAsia="en-GB"/>
          <w14:ligatures w14:val="none"/>
        </w:rPr>
      </w:pPr>
    </w:p>
    <w:p w14:paraId="052DF8BF" w14:textId="5013EC35" w:rsidR="007220E6" w:rsidRDefault="00195C06" w:rsidP="00E37563">
      <w:pPr>
        <w:jc w:val="center"/>
        <w:rPr>
          <w:rFonts w:cstheme="minorHAnsi"/>
        </w:rPr>
      </w:pPr>
      <w:r>
        <w:rPr>
          <w:rFonts w:cstheme="minorHAnsi"/>
          <w:b/>
          <w:bCs/>
        </w:rPr>
        <w:t>Candidates must have the right to work in the UK as we cannot offer sponsorship</w:t>
      </w:r>
    </w:p>
    <w:p w14:paraId="2C116559" w14:textId="33897D8E" w:rsidR="007220E6" w:rsidRPr="007220E6" w:rsidRDefault="007220E6" w:rsidP="007220E6">
      <w:pPr>
        <w:rPr>
          <w:rFonts w:cstheme="minorHAnsi"/>
        </w:rPr>
        <w:sectPr w:rsidR="007220E6" w:rsidRPr="007220E6" w:rsidSect="00172C2D">
          <w:pgSz w:w="11906" w:h="16838"/>
          <w:pgMar w:top="1276" w:right="1416" w:bottom="1134" w:left="1440" w:header="708" w:footer="708" w:gutter="0"/>
          <w:cols w:space="708"/>
          <w:docGrid w:linePitch="360"/>
        </w:sectPr>
      </w:pPr>
    </w:p>
    <w:p w14:paraId="7D792871" w14:textId="4EC44B78" w:rsidR="00971D79" w:rsidRDefault="00971D79" w:rsidP="00971D79">
      <w:pPr>
        <w:rPr>
          <w:rFonts w:ascii="Times New Roman" w:eastAsia="Times New Roman" w:hAnsi="Times New Roman" w:cs="Times New Roman"/>
          <w:caps/>
          <w:color w:val="521D5A"/>
          <w:kern w:val="36"/>
          <w:sz w:val="40"/>
          <w:szCs w:val="40"/>
          <w:lang w:eastAsia="en-GB"/>
          <w14:ligatures w14:val="none"/>
        </w:rPr>
      </w:pPr>
      <w:r>
        <w:rPr>
          <w:rFonts w:ascii="Times New Roman" w:eastAsia="Times New Roman" w:hAnsi="Times New Roman" w:cs="Times New Roman"/>
          <w:caps/>
          <w:color w:val="521D5A"/>
          <w:kern w:val="36"/>
          <w:sz w:val="40"/>
          <w:szCs w:val="40"/>
          <w:lang w:eastAsia="en-GB"/>
          <w14:ligatures w14:val="none"/>
        </w:rPr>
        <w:lastRenderedPageBreak/>
        <w:t>what we offer</w:t>
      </w:r>
    </w:p>
    <w:p w14:paraId="66F5EA8A" w14:textId="25069327" w:rsidR="00971D79" w:rsidRDefault="00971D79" w:rsidP="00971D79">
      <w:pPr>
        <w:rPr>
          <w:rFonts w:eastAsia="Times New Roman" w:cstheme="minorHAnsi"/>
          <w:caps/>
          <w:color w:val="521D5A"/>
          <w:kern w:val="36"/>
          <w:lang w:eastAsia="en-GB"/>
          <w14:ligatures w14:val="none"/>
        </w:rPr>
      </w:pPr>
    </w:p>
    <w:p w14:paraId="71629F24" w14:textId="500C8612" w:rsidR="00971D79" w:rsidRDefault="00195C06" w:rsidP="006F6124">
      <w:pPr>
        <w:spacing w:after="0"/>
        <w:rPr>
          <w:rFonts w:eastAsia="Times New Roman" w:cstheme="minorHAnsi"/>
          <w:color w:val="521D5A"/>
          <w:kern w:val="36"/>
          <w:sz w:val="28"/>
          <w:szCs w:val="28"/>
          <w:lang w:eastAsia="en-GB"/>
          <w14:ligatures w14:val="none"/>
        </w:rPr>
      </w:pPr>
      <w:r>
        <w:rPr>
          <w:rFonts w:eastAsia="Times New Roman" w:cstheme="minorHAnsi"/>
          <w:color w:val="521D5A"/>
          <w:kern w:val="36"/>
          <w:sz w:val="28"/>
          <w:szCs w:val="28"/>
          <w:lang w:eastAsia="en-GB"/>
          <w14:ligatures w14:val="none"/>
        </w:rPr>
        <w:t>Rate of pay:</w:t>
      </w:r>
    </w:p>
    <w:p w14:paraId="6A511002" w14:textId="1124064D" w:rsidR="00195C06" w:rsidRPr="002A6E64" w:rsidRDefault="00195C06" w:rsidP="00775CAC">
      <w:pPr>
        <w:pStyle w:val="ListParagraph"/>
        <w:numPr>
          <w:ilvl w:val="1"/>
          <w:numId w:val="16"/>
        </w:numPr>
        <w:spacing w:after="0"/>
        <w:ind w:left="426"/>
        <w:rPr>
          <w:rFonts w:eastAsia="Times New Roman" w:cstheme="minorHAnsi"/>
          <w:color w:val="521D5A"/>
          <w:kern w:val="36"/>
          <w:sz w:val="24"/>
          <w:szCs w:val="24"/>
          <w:lang w:eastAsia="en-GB"/>
        </w:rPr>
      </w:pPr>
      <w:r w:rsidRPr="002A6E64">
        <w:rPr>
          <w:rFonts w:eastAsia="Times New Roman" w:cstheme="minorHAnsi"/>
          <w:color w:val="521D5A"/>
          <w:kern w:val="36"/>
          <w:sz w:val="24"/>
          <w:szCs w:val="24"/>
          <w:lang w:eastAsia="en-GB"/>
        </w:rPr>
        <w:t>£</w:t>
      </w:r>
      <w:r w:rsidR="00775CAC">
        <w:rPr>
          <w:rFonts w:eastAsia="Times New Roman" w:cstheme="minorHAnsi"/>
          <w:color w:val="521D5A"/>
          <w:kern w:val="36"/>
          <w:sz w:val="24"/>
          <w:szCs w:val="24"/>
          <w:lang w:eastAsia="en-GB"/>
        </w:rPr>
        <w:t>1</w:t>
      </w:r>
      <w:r w:rsidR="009B0803">
        <w:rPr>
          <w:rFonts w:eastAsia="Times New Roman" w:cstheme="minorHAnsi"/>
          <w:color w:val="521D5A"/>
          <w:kern w:val="36"/>
          <w:sz w:val="24"/>
          <w:szCs w:val="24"/>
          <w:lang w:eastAsia="en-GB"/>
        </w:rPr>
        <w:t>2.45</w:t>
      </w:r>
      <w:r w:rsidR="00775CAC">
        <w:rPr>
          <w:rFonts w:eastAsia="Times New Roman" w:cstheme="minorHAnsi"/>
          <w:color w:val="521D5A"/>
          <w:kern w:val="36"/>
          <w:sz w:val="24"/>
          <w:szCs w:val="24"/>
          <w:lang w:eastAsia="en-GB"/>
        </w:rPr>
        <w:t xml:space="preserve"> per hour</w:t>
      </w:r>
      <w:r w:rsidR="009B0803">
        <w:rPr>
          <w:rFonts w:eastAsia="Times New Roman" w:cstheme="minorHAnsi"/>
          <w:color w:val="521D5A"/>
          <w:kern w:val="36"/>
          <w:sz w:val="24"/>
          <w:szCs w:val="24"/>
          <w:lang w:eastAsia="en-GB"/>
        </w:rPr>
        <w:t xml:space="preserve"> (rising to £12.71 per hour in April 2026)</w:t>
      </w:r>
    </w:p>
    <w:p w14:paraId="5D734C65" w14:textId="77777777" w:rsidR="006F6124" w:rsidRPr="000D7D90" w:rsidRDefault="006F6124" w:rsidP="006F6124">
      <w:pPr>
        <w:spacing w:after="0"/>
        <w:rPr>
          <w:rFonts w:eastAsia="Times New Roman" w:cstheme="minorHAnsi"/>
          <w:color w:val="521D5A"/>
          <w:kern w:val="36"/>
          <w:lang w:eastAsia="en-GB"/>
          <w14:ligatures w14:val="none"/>
        </w:rPr>
      </w:pPr>
    </w:p>
    <w:p w14:paraId="344258D5" w14:textId="7399E7A4" w:rsidR="00971D79" w:rsidRDefault="00971D79" w:rsidP="006F6124">
      <w:pPr>
        <w:spacing w:after="0"/>
        <w:rPr>
          <w:rFonts w:eastAsia="Times New Roman" w:cstheme="minorHAnsi"/>
          <w:color w:val="521D5A"/>
          <w:kern w:val="36"/>
          <w:sz w:val="28"/>
          <w:szCs w:val="28"/>
          <w:lang w:eastAsia="en-GB"/>
          <w14:ligatures w14:val="none"/>
        </w:rPr>
      </w:pPr>
      <w:r w:rsidRPr="0025628F">
        <w:rPr>
          <w:rFonts w:eastAsia="Times New Roman" w:cstheme="minorHAnsi"/>
          <w:color w:val="521D5A"/>
          <w:kern w:val="36"/>
          <w:sz w:val="28"/>
          <w:szCs w:val="28"/>
          <w:lang w:eastAsia="en-GB"/>
          <w14:ligatures w14:val="none"/>
        </w:rPr>
        <w:t>Membership of a workplace pension scheme (where eligible)</w:t>
      </w:r>
    </w:p>
    <w:p w14:paraId="07ED7F4C" w14:textId="77777777" w:rsidR="006F6124" w:rsidRPr="000D7D90" w:rsidRDefault="006F6124" w:rsidP="006F6124">
      <w:pPr>
        <w:spacing w:after="0"/>
        <w:rPr>
          <w:rFonts w:eastAsia="Times New Roman" w:cstheme="minorHAnsi"/>
          <w:color w:val="521D5A"/>
          <w:kern w:val="36"/>
          <w:lang w:eastAsia="en-GB"/>
          <w14:ligatures w14:val="none"/>
        </w:rPr>
      </w:pPr>
    </w:p>
    <w:p w14:paraId="23D3D1B3" w14:textId="105BC530" w:rsidR="002622C6" w:rsidRDefault="00971D79" w:rsidP="006F6124">
      <w:pPr>
        <w:spacing w:after="0"/>
        <w:rPr>
          <w:rFonts w:eastAsia="Times New Roman" w:cstheme="minorHAnsi"/>
          <w:color w:val="521D5A"/>
          <w:kern w:val="36"/>
          <w:sz w:val="28"/>
          <w:szCs w:val="28"/>
          <w:lang w:eastAsia="en-GB"/>
          <w14:ligatures w14:val="none"/>
        </w:rPr>
      </w:pPr>
      <w:r w:rsidRPr="0025628F">
        <w:rPr>
          <w:rFonts w:eastAsia="Times New Roman" w:cstheme="minorHAnsi"/>
          <w:color w:val="521D5A"/>
          <w:kern w:val="36"/>
          <w:sz w:val="28"/>
          <w:szCs w:val="28"/>
          <w:lang w:eastAsia="en-GB"/>
          <w14:ligatures w14:val="none"/>
        </w:rPr>
        <w:t xml:space="preserve">Salary </w:t>
      </w:r>
      <w:proofErr w:type="gramStart"/>
      <w:r w:rsidRPr="0025628F">
        <w:rPr>
          <w:rFonts w:eastAsia="Times New Roman" w:cstheme="minorHAnsi"/>
          <w:color w:val="521D5A"/>
          <w:kern w:val="36"/>
          <w:sz w:val="28"/>
          <w:szCs w:val="28"/>
          <w:lang w:eastAsia="en-GB"/>
          <w14:ligatures w14:val="none"/>
        </w:rPr>
        <w:t>sacrifice</w:t>
      </w:r>
      <w:proofErr w:type="gramEnd"/>
      <w:r w:rsidRPr="0025628F">
        <w:rPr>
          <w:rFonts w:eastAsia="Times New Roman" w:cstheme="minorHAnsi"/>
          <w:color w:val="521D5A"/>
          <w:kern w:val="36"/>
          <w:sz w:val="28"/>
          <w:szCs w:val="28"/>
          <w:lang w:eastAsia="en-GB"/>
          <w14:ligatures w14:val="none"/>
        </w:rPr>
        <w:t xml:space="preserve"> scheme</w:t>
      </w:r>
      <w:r w:rsidR="002622C6">
        <w:rPr>
          <w:rFonts w:eastAsia="Times New Roman" w:cstheme="minorHAnsi"/>
          <w:color w:val="521D5A"/>
          <w:kern w:val="36"/>
          <w:sz w:val="28"/>
          <w:szCs w:val="28"/>
          <w:lang w:eastAsia="en-GB"/>
          <w14:ligatures w14:val="none"/>
        </w:rPr>
        <w:t>s (where eligible):</w:t>
      </w:r>
    </w:p>
    <w:p w14:paraId="7A176468" w14:textId="77777777" w:rsidR="002622C6" w:rsidRPr="002A6E64" w:rsidRDefault="002622C6" w:rsidP="002A6E64">
      <w:pPr>
        <w:pStyle w:val="ListParagraph"/>
        <w:numPr>
          <w:ilvl w:val="0"/>
          <w:numId w:val="5"/>
        </w:numPr>
        <w:spacing w:after="0"/>
        <w:ind w:left="426"/>
        <w:rPr>
          <w:rFonts w:eastAsia="Times New Roman" w:cstheme="minorHAnsi"/>
          <w:color w:val="521D5A"/>
          <w:kern w:val="36"/>
          <w:sz w:val="24"/>
          <w:szCs w:val="24"/>
          <w:lang w:eastAsia="en-GB"/>
        </w:rPr>
      </w:pPr>
      <w:r w:rsidRPr="002A6E64">
        <w:rPr>
          <w:rFonts w:eastAsia="Times New Roman" w:cstheme="minorHAnsi"/>
          <w:color w:val="521D5A"/>
          <w:kern w:val="36"/>
          <w:sz w:val="24"/>
          <w:szCs w:val="24"/>
          <w:lang w:eastAsia="en-GB"/>
        </w:rPr>
        <w:t>Cycle to work</w:t>
      </w:r>
    </w:p>
    <w:p w14:paraId="490D0481" w14:textId="6EECF353" w:rsidR="00971D79" w:rsidRPr="002A6E64" w:rsidRDefault="002622C6" w:rsidP="002A6E64">
      <w:pPr>
        <w:pStyle w:val="ListParagraph"/>
        <w:numPr>
          <w:ilvl w:val="0"/>
          <w:numId w:val="5"/>
        </w:numPr>
        <w:spacing w:after="0"/>
        <w:ind w:left="426"/>
        <w:rPr>
          <w:rFonts w:eastAsia="Times New Roman" w:cstheme="minorHAnsi"/>
          <w:color w:val="521D5A"/>
          <w:kern w:val="36"/>
          <w:sz w:val="24"/>
          <w:szCs w:val="24"/>
          <w:lang w:eastAsia="en-GB"/>
        </w:rPr>
      </w:pPr>
      <w:r w:rsidRPr="002A6E64">
        <w:rPr>
          <w:rFonts w:eastAsia="Times New Roman" w:cstheme="minorHAnsi"/>
          <w:color w:val="521D5A"/>
          <w:kern w:val="36"/>
          <w:sz w:val="24"/>
          <w:szCs w:val="24"/>
          <w:lang w:eastAsia="en-GB"/>
        </w:rPr>
        <w:t>P</w:t>
      </w:r>
      <w:r w:rsidR="00971D79" w:rsidRPr="002A6E64">
        <w:rPr>
          <w:rFonts w:eastAsia="Times New Roman" w:cstheme="minorHAnsi"/>
          <w:color w:val="521D5A"/>
          <w:kern w:val="36"/>
          <w:sz w:val="24"/>
          <w:szCs w:val="24"/>
          <w:lang w:eastAsia="en-GB"/>
        </w:rPr>
        <w:t>ension</w:t>
      </w:r>
    </w:p>
    <w:p w14:paraId="4D4940C5" w14:textId="77777777" w:rsidR="006F6124" w:rsidRPr="000D7D90" w:rsidRDefault="006F6124" w:rsidP="006F6124">
      <w:pPr>
        <w:spacing w:after="0"/>
        <w:rPr>
          <w:rFonts w:eastAsia="Times New Roman" w:cstheme="minorHAnsi"/>
          <w:color w:val="521D5A"/>
          <w:kern w:val="36"/>
          <w:lang w:eastAsia="en-GB"/>
          <w14:ligatures w14:val="none"/>
        </w:rPr>
      </w:pPr>
    </w:p>
    <w:p w14:paraId="1FC81433" w14:textId="77777777" w:rsidR="00195C06" w:rsidRDefault="00195C06" w:rsidP="006F6124">
      <w:pPr>
        <w:spacing w:after="0"/>
        <w:rPr>
          <w:rFonts w:eastAsia="Times New Roman" w:cstheme="minorHAnsi"/>
          <w:color w:val="521D5A"/>
          <w:kern w:val="36"/>
          <w:sz w:val="28"/>
          <w:szCs w:val="28"/>
          <w:lang w:eastAsia="en-GB"/>
          <w14:ligatures w14:val="none"/>
        </w:rPr>
      </w:pPr>
      <w:r>
        <w:rPr>
          <w:rFonts w:eastAsia="Times New Roman" w:cstheme="minorHAnsi"/>
          <w:color w:val="521D5A"/>
          <w:kern w:val="36"/>
          <w:sz w:val="28"/>
          <w:szCs w:val="28"/>
          <w:lang w:eastAsia="en-GB"/>
          <w14:ligatures w14:val="none"/>
        </w:rPr>
        <w:t>Staff referral scheme</w:t>
      </w:r>
    </w:p>
    <w:p w14:paraId="0E1D3B60" w14:textId="77777777" w:rsidR="00195C06" w:rsidRDefault="00195C06" w:rsidP="006F6124">
      <w:pPr>
        <w:spacing w:after="0"/>
        <w:rPr>
          <w:rFonts w:eastAsia="Times New Roman" w:cstheme="minorHAnsi"/>
          <w:color w:val="521D5A"/>
          <w:kern w:val="36"/>
          <w:sz w:val="28"/>
          <w:szCs w:val="28"/>
          <w:lang w:eastAsia="en-GB"/>
          <w14:ligatures w14:val="none"/>
        </w:rPr>
      </w:pPr>
    </w:p>
    <w:p w14:paraId="749724EE" w14:textId="59BBA106" w:rsidR="002622C6" w:rsidRDefault="002622C6" w:rsidP="006F6124">
      <w:pPr>
        <w:spacing w:after="0"/>
        <w:rPr>
          <w:rFonts w:eastAsia="Times New Roman" w:cstheme="minorHAnsi"/>
          <w:color w:val="521D5A"/>
          <w:kern w:val="36"/>
          <w:sz w:val="28"/>
          <w:szCs w:val="28"/>
          <w:lang w:eastAsia="en-GB"/>
          <w14:ligatures w14:val="none"/>
        </w:rPr>
      </w:pPr>
      <w:r>
        <w:rPr>
          <w:rFonts w:eastAsia="Times New Roman" w:cstheme="minorHAnsi"/>
          <w:color w:val="521D5A"/>
          <w:kern w:val="36"/>
          <w:sz w:val="28"/>
          <w:szCs w:val="28"/>
          <w:lang w:eastAsia="en-GB"/>
          <w14:ligatures w14:val="none"/>
        </w:rPr>
        <w:t>Employee Assistance Programme</w:t>
      </w:r>
    </w:p>
    <w:p w14:paraId="20AD5144" w14:textId="03112E9A" w:rsidR="002622C6" w:rsidRPr="005407DC" w:rsidRDefault="002622C6" w:rsidP="002A6E64">
      <w:pPr>
        <w:pStyle w:val="ListParagraph"/>
        <w:numPr>
          <w:ilvl w:val="0"/>
          <w:numId w:val="4"/>
        </w:numPr>
        <w:spacing w:after="0"/>
        <w:ind w:left="426"/>
        <w:rPr>
          <w:rFonts w:eastAsia="Times New Roman" w:cstheme="minorHAnsi"/>
          <w:color w:val="222A35" w:themeColor="text2" w:themeShade="80"/>
          <w:kern w:val="36"/>
          <w:lang w:eastAsia="en-GB"/>
        </w:rPr>
      </w:pPr>
      <w:r>
        <w:rPr>
          <w:rFonts w:cstheme="minorHAnsi"/>
          <w:color w:val="222A35" w:themeColor="text2" w:themeShade="80"/>
          <w:shd w:val="clear" w:color="auto" w:fill="FFFFFF"/>
        </w:rPr>
        <w:t>A free, confidential health and wellbeing service for all of our employees and their immediate families</w:t>
      </w:r>
    </w:p>
    <w:p w14:paraId="1235769D" w14:textId="77777777" w:rsidR="007D3D40" w:rsidRDefault="007D3D40" w:rsidP="006F6124">
      <w:pPr>
        <w:spacing w:after="0"/>
        <w:rPr>
          <w:rFonts w:eastAsia="Times New Roman" w:cstheme="minorHAnsi"/>
          <w:color w:val="521D5A"/>
          <w:kern w:val="36"/>
          <w:lang w:eastAsia="en-GB"/>
          <w14:ligatures w14:val="none"/>
        </w:rPr>
      </w:pPr>
    </w:p>
    <w:p w14:paraId="24D51896" w14:textId="2845763E" w:rsidR="007D3D40" w:rsidRPr="000D7D90" w:rsidRDefault="007D3D40" w:rsidP="006F6124">
      <w:pPr>
        <w:spacing w:after="0"/>
        <w:rPr>
          <w:rFonts w:eastAsia="Times New Roman" w:cstheme="minorHAnsi"/>
          <w:color w:val="521D5A"/>
          <w:kern w:val="36"/>
          <w:lang w:eastAsia="en-GB"/>
          <w14:ligatures w14:val="none"/>
        </w:rPr>
      </w:pPr>
      <w:r>
        <w:rPr>
          <w:rFonts w:eastAsia="Times New Roman" w:cstheme="minorHAnsi"/>
          <w:color w:val="521D5A"/>
          <w:kern w:val="36"/>
          <w:sz w:val="28"/>
          <w:szCs w:val="28"/>
          <w:lang w:eastAsia="en-GB"/>
          <w14:ligatures w14:val="none"/>
        </w:rPr>
        <w:t>Healthcare Cash Plan</w:t>
      </w:r>
    </w:p>
    <w:p w14:paraId="6357B3C5" w14:textId="77777777" w:rsidR="007D3D40" w:rsidRPr="007D3D40" w:rsidRDefault="007D3D40" w:rsidP="006F6124">
      <w:pPr>
        <w:spacing w:after="0"/>
        <w:rPr>
          <w:rFonts w:eastAsia="Times New Roman" w:cstheme="minorHAnsi"/>
          <w:color w:val="521D5A"/>
          <w:kern w:val="36"/>
          <w:lang w:eastAsia="en-GB"/>
          <w14:ligatures w14:val="none"/>
        </w:rPr>
      </w:pPr>
    </w:p>
    <w:p w14:paraId="46071AFD" w14:textId="2B9DE49A" w:rsidR="00971D79" w:rsidRDefault="00971D79" w:rsidP="006F6124">
      <w:pPr>
        <w:spacing w:after="0"/>
        <w:rPr>
          <w:rFonts w:eastAsia="Times New Roman" w:cstheme="minorHAnsi"/>
          <w:color w:val="521D5A"/>
          <w:kern w:val="36"/>
          <w:sz w:val="28"/>
          <w:szCs w:val="28"/>
          <w:lang w:eastAsia="en-GB"/>
          <w14:ligatures w14:val="none"/>
        </w:rPr>
      </w:pPr>
      <w:r w:rsidRPr="0025628F">
        <w:rPr>
          <w:rFonts w:eastAsia="Times New Roman" w:cstheme="minorHAnsi"/>
          <w:color w:val="521D5A"/>
          <w:kern w:val="36"/>
          <w:sz w:val="28"/>
          <w:szCs w:val="28"/>
          <w:lang w:eastAsia="en-GB"/>
          <w14:ligatures w14:val="none"/>
        </w:rPr>
        <w:t>Blue Light Card</w:t>
      </w:r>
    </w:p>
    <w:p w14:paraId="12F0DAFB" w14:textId="4ED93603" w:rsidR="006F6124" w:rsidRPr="005407DC" w:rsidRDefault="006F6124" w:rsidP="002A6E64">
      <w:pPr>
        <w:pStyle w:val="ListParagraph"/>
        <w:numPr>
          <w:ilvl w:val="0"/>
          <w:numId w:val="4"/>
        </w:numPr>
        <w:spacing w:after="0"/>
        <w:ind w:left="426"/>
        <w:rPr>
          <w:rFonts w:eastAsia="Times New Roman" w:cstheme="minorHAnsi"/>
          <w:color w:val="222A35" w:themeColor="text2" w:themeShade="80"/>
          <w:kern w:val="36"/>
          <w:lang w:eastAsia="en-GB"/>
        </w:rPr>
      </w:pPr>
      <w:r w:rsidRPr="005407DC">
        <w:rPr>
          <w:rFonts w:cstheme="minorHAnsi"/>
          <w:color w:val="222A35" w:themeColor="text2" w:themeShade="80"/>
          <w:shd w:val="clear" w:color="auto" w:fill="FFFFFF"/>
        </w:rPr>
        <w:t>The discount service for the emergency services, NHS, social care sector and armed forces, providing members with thousands of amazing discounts online and on the high street</w:t>
      </w:r>
    </w:p>
    <w:p w14:paraId="26CA17C2" w14:textId="77777777" w:rsidR="006F6124" w:rsidRPr="000D7D90" w:rsidRDefault="006F6124" w:rsidP="006F6124">
      <w:pPr>
        <w:spacing w:after="0"/>
        <w:rPr>
          <w:rFonts w:eastAsia="Times New Roman" w:cstheme="minorHAnsi"/>
          <w:color w:val="521D5A"/>
          <w:kern w:val="36"/>
          <w:lang w:eastAsia="en-GB"/>
          <w14:ligatures w14:val="none"/>
        </w:rPr>
      </w:pPr>
    </w:p>
    <w:p w14:paraId="76C7DB80" w14:textId="6DF9E4C4" w:rsidR="00971D79" w:rsidRDefault="00971D79" w:rsidP="006F6124">
      <w:pPr>
        <w:spacing w:after="0"/>
        <w:rPr>
          <w:rFonts w:eastAsia="Times New Roman" w:cstheme="minorHAnsi"/>
          <w:color w:val="521D5A"/>
          <w:kern w:val="36"/>
          <w:sz w:val="28"/>
          <w:szCs w:val="28"/>
          <w:lang w:eastAsia="en-GB"/>
          <w14:ligatures w14:val="none"/>
        </w:rPr>
      </w:pPr>
      <w:r w:rsidRPr="0025628F">
        <w:rPr>
          <w:rFonts w:eastAsia="Times New Roman" w:cstheme="minorHAnsi"/>
          <w:color w:val="521D5A"/>
          <w:kern w:val="36"/>
          <w:sz w:val="28"/>
          <w:szCs w:val="28"/>
          <w:lang w:eastAsia="en-GB"/>
          <w14:ligatures w14:val="none"/>
        </w:rPr>
        <w:t xml:space="preserve">Free </w:t>
      </w:r>
      <w:r w:rsidR="006F6124">
        <w:rPr>
          <w:rFonts w:eastAsia="Times New Roman" w:cstheme="minorHAnsi"/>
          <w:color w:val="521D5A"/>
          <w:kern w:val="36"/>
          <w:sz w:val="28"/>
          <w:szCs w:val="28"/>
          <w:lang w:eastAsia="en-GB"/>
          <w14:ligatures w14:val="none"/>
        </w:rPr>
        <w:t xml:space="preserve">on-site </w:t>
      </w:r>
      <w:r w:rsidRPr="0025628F">
        <w:rPr>
          <w:rFonts w:eastAsia="Times New Roman" w:cstheme="minorHAnsi"/>
          <w:color w:val="521D5A"/>
          <w:kern w:val="36"/>
          <w:sz w:val="28"/>
          <w:szCs w:val="28"/>
          <w:lang w:eastAsia="en-GB"/>
          <w14:ligatures w14:val="none"/>
        </w:rPr>
        <w:t>parking</w:t>
      </w:r>
    </w:p>
    <w:p w14:paraId="03677770" w14:textId="77777777" w:rsidR="005407DC" w:rsidRPr="000D7D90" w:rsidRDefault="005407DC" w:rsidP="006F6124">
      <w:pPr>
        <w:spacing w:after="0"/>
        <w:rPr>
          <w:rFonts w:eastAsia="Times New Roman" w:cstheme="minorHAnsi"/>
          <w:color w:val="521D5A"/>
          <w:kern w:val="36"/>
          <w:lang w:eastAsia="en-GB"/>
          <w14:ligatures w14:val="none"/>
        </w:rPr>
      </w:pPr>
    </w:p>
    <w:p w14:paraId="2A435AB8" w14:textId="33D79017" w:rsidR="005407DC" w:rsidRDefault="005407DC" w:rsidP="006F6124">
      <w:pPr>
        <w:spacing w:after="0"/>
        <w:rPr>
          <w:rFonts w:eastAsia="Times New Roman" w:cstheme="minorHAnsi"/>
          <w:color w:val="521D5A"/>
          <w:kern w:val="36"/>
          <w:sz w:val="28"/>
          <w:szCs w:val="28"/>
          <w:lang w:eastAsia="en-GB"/>
          <w14:ligatures w14:val="none"/>
        </w:rPr>
      </w:pPr>
      <w:r>
        <w:rPr>
          <w:rFonts w:eastAsia="Times New Roman" w:cstheme="minorHAnsi"/>
          <w:color w:val="521D5A"/>
          <w:kern w:val="36"/>
          <w:sz w:val="28"/>
          <w:szCs w:val="28"/>
          <w:lang w:eastAsia="en-GB"/>
          <w14:ligatures w14:val="none"/>
        </w:rPr>
        <w:t>Excellent working conditions and environment</w:t>
      </w:r>
    </w:p>
    <w:p w14:paraId="25BDF17E" w14:textId="77777777" w:rsidR="005407DC" w:rsidRPr="000D7D90" w:rsidRDefault="005407DC" w:rsidP="006F6124">
      <w:pPr>
        <w:spacing w:after="0"/>
        <w:rPr>
          <w:rFonts w:eastAsia="Times New Roman" w:cstheme="minorHAnsi"/>
          <w:color w:val="521D5A"/>
          <w:kern w:val="36"/>
          <w:lang w:eastAsia="en-GB"/>
          <w14:ligatures w14:val="none"/>
        </w:rPr>
      </w:pPr>
    </w:p>
    <w:p w14:paraId="5407288A" w14:textId="04DB223D" w:rsidR="005407DC" w:rsidRDefault="005407DC" w:rsidP="006F6124">
      <w:pPr>
        <w:spacing w:after="0"/>
        <w:rPr>
          <w:rFonts w:eastAsia="Times New Roman" w:cstheme="minorHAnsi"/>
          <w:color w:val="521D5A"/>
          <w:kern w:val="36"/>
          <w:sz w:val="28"/>
          <w:szCs w:val="28"/>
          <w:lang w:eastAsia="en-GB"/>
          <w14:ligatures w14:val="none"/>
        </w:rPr>
      </w:pPr>
      <w:r>
        <w:rPr>
          <w:rFonts w:eastAsia="Times New Roman" w:cstheme="minorHAnsi"/>
          <w:color w:val="521D5A"/>
          <w:kern w:val="36"/>
          <w:sz w:val="28"/>
          <w:szCs w:val="28"/>
          <w:lang w:eastAsia="en-GB"/>
          <w14:ligatures w14:val="none"/>
        </w:rPr>
        <w:t>Free access to Vida Academy</w:t>
      </w:r>
    </w:p>
    <w:p w14:paraId="034D8CBC" w14:textId="5BE29293" w:rsidR="0025628F" w:rsidRPr="005407DC" w:rsidRDefault="002A6E64" w:rsidP="002A6E64">
      <w:pPr>
        <w:pStyle w:val="ListParagraph"/>
        <w:numPr>
          <w:ilvl w:val="0"/>
          <w:numId w:val="3"/>
        </w:numPr>
        <w:ind w:left="426"/>
        <w:rPr>
          <w:rFonts w:cstheme="minorHAnsi"/>
          <w:color w:val="222A35" w:themeColor="text2" w:themeShade="80"/>
        </w:rPr>
      </w:pPr>
      <w:r>
        <w:rPr>
          <w:color w:val="222A35" w:themeColor="text2" w:themeShade="80"/>
          <w:shd w:val="clear" w:color="auto" w:fill="FFFFFF"/>
        </w:rPr>
        <w:t>W</w:t>
      </w:r>
      <w:r w:rsidR="0025628F" w:rsidRPr="005407DC">
        <w:rPr>
          <w:color w:val="222A35" w:themeColor="text2" w:themeShade="80"/>
          <w:shd w:val="clear" w:color="auto" w:fill="FFFFFF"/>
        </w:rPr>
        <w:t>e support all our staff, from new starters right through to senior managers, to learn and develop in their role. Vida Academy promotes lifelong learning across the organisation and establishes our staff as dementia ambassadors</w:t>
      </w:r>
    </w:p>
    <w:p w14:paraId="7DE2CD01" w14:textId="0AF496C5" w:rsidR="007D3D40" w:rsidRDefault="002A6E64" w:rsidP="00AB1FF4">
      <w:pPr>
        <w:jc w:val="center"/>
        <w:rPr>
          <w:rFonts w:cstheme="minorHAnsi"/>
        </w:rPr>
      </w:pPr>
      <w:r>
        <w:rPr>
          <w:rFonts w:cstheme="minorHAnsi"/>
          <w:noProof/>
        </w:rPr>
        <w:drawing>
          <wp:inline distT="0" distB="0" distL="0" distR="0" wp14:anchorId="6448B77D" wp14:editId="6A46C65A">
            <wp:extent cx="1979930" cy="1319880"/>
            <wp:effectExtent l="0" t="0" r="1270" b="0"/>
            <wp:docPr id="54469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96175" name="Picture 54469617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8205" cy="1338729"/>
                    </a:xfrm>
                    <a:prstGeom prst="rect">
                      <a:avLst/>
                    </a:prstGeom>
                  </pic:spPr>
                </pic:pic>
              </a:graphicData>
            </a:graphic>
          </wp:inline>
        </w:drawing>
      </w:r>
    </w:p>
    <w:p w14:paraId="71E2C2C1" w14:textId="237A77D3" w:rsidR="000360CC" w:rsidRDefault="000360CC" w:rsidP="00AB1FF4">
      <w:pPr>
        <w:jc w:val="center"/>
        <w:rPr>
          <w:rFonts w:cstheme="minorHAnsi"/>
        </w:rPr>
        <w:sectPr w:rsidR="000360CC" w:rsidSect="002A6E64">
          <w:pgSz w:w="11906" w:h="16838"/>
          <w:pgMar w:top="1440" w:right="1440" w:bottom="567" w:left="1440" w:header="708" w:footer="708" w:gutter="0"/>
          <w:cols w:space="708"/>
          <w:docGrid w:linePitch="360"/>
        </w:sectPr>
      </w:pPr>
    </w:p>
    <w:p w14:paraId="30A899EE" w14:textId="5C4A7D7D" w:rsidR="0025628F" w:rsidRDefault="0025628F" w:rsidP="00971D79">
      <w:pPr>
        <w:rPr>
          <w:rFonts w:ascii="Times New Roman" w:eastAsia="Times New Roman" w:hAnsi="Times New Roman" w:cs="Times New Roman"/>
          <w:caps/>
          <w:color w:val="521D5A"/>
          <w:kern w:val="36"/>
          <w:sz w:val="40"/>
          <w:szCs w:val="40"/>
          <w:lang w:eastAsia="en-GB"/>
          <w14:ligatures w14:val="none"/>
        </w:rPr>
      </w:pPr>
      <w:r>
        <w:rPr>
          <w:rFonts w:ascii="Times New Roman" w:eastAsia="Times New Roman" w:hAnsi="Times New Roman" w:cs="Times New Roman"/>
          <w:caps/>
          <w:color w:val="521D5A"/>
          <w:kern w:val="36"/>
          <w:sz w:val="40"/>
          <w:szCs w:val="40"/>
          <w:lang w:eastAsia="en-GB"/>
          <w14:ligatures w14:val="none"/>
        </w:rPr>
        <w:lastRenderedPageBreak/>
        <w:t>how to apply</w:t>
      </w:r>
    </w:p>
    <w:p w14:paraId="5F5B58EF" w14:textId="77777777" w:rsidR="0025628F" w:rsidRDefault="0025628F" w:rsidP="00971D79">
      <w:pPr>
        <w:rPr>
          <w:rFonts w:ascii="Times New Roman" w:eastAsia="Times New Roman" w:hAnsi="Times New Roman" w:cs="Times New Roman"/>
          <w:caps/>
          <w:color w:val="521D5A"/>
          <w:kern w:val="36"/>
          <w:sz w:val="40"/>
          <w:szCs w:val="40"/>
          <w:lang w:eastAsia="en-GB"/>
          <w14:ligatures w14:val="none"/>
        </w:rPr>
      </w:pPr>
    </w:p>
    <w:p w14:paraId="2FED7552" w14:textId="76F8017A" w:rsidR="0025628F" w:rsidRDefault="0025628F" w:rsidP="007D3D40">
      <w:pPr>
        <w:spacing w:after="0"/>
        <w:rPr>
          <w:rFonts w:eastAsia="Times New Roman" w:cstheme="minorHAnsi"/>
          <w:color w:val="521D5A"/>
          <w:kern w:val="36"/>
          <w:lang w:eastAsia="en-GB"/>
          <w14:ligatures w14:val="none"/>
        </w:rPr>
      </w:pPr>
      <w:r>
        <w:rPr>
          <w:rFonts w:eastAsia="Times New Roman" w:cstheme="minorHAnsi"/>
          <w:color w:val="521D5A"/>
          <w:kern w:val="36"/>
          <w:lang w:eastAsia="en-GB"/>
          <w14:ligatures w14:val="none"/>
        </w:rPr>
        <w:t>All candidates must complete our application form, including a personal statement outlining how they meet the requirements for the role.</w:t>
      </w:r>
    </w:p>
    <w:p w14:paraId="768D2DED" w14:textId="77777777" w:rsidR="007D3D40" w:rsidRDefault="007D3D40" w:rsidP="007D3D40">
      <w:pPr>
        <w:spacing w:after="0"/>
        <w:rPr>
          <w:rFonts w:eastAsia="Times New Roman" w:cstheme="minorHAnsi"/>
          <w:color w:val="521D5A"/>
          <w:kern w:val="36"/>
          <w:lang w:eastAsia="en-GB"/>
          <w14:ligatures w14:val="none"/>
        </w:rPr>
      </w:pPr>
    </w:p>
    <w:p w14:paraId="05151321" w14:textId="12A0FE59" w:rsidR="006F6124" w:rsidRDefault="006F6124" w:rsidP="007D3D40">
      <w:pPr>
        <w:spacing w:after="0"/>
        <w:rPr>
          <w:rFonts w:eastAsia="Times New Roman" w:cstheme="minorHAnsi"/>
          <w:color w:val="521D5A"/>
          <w:kern w:val="36"/>
          <w:lang w:eastAsia="en-GB"/>
          <w14:ligatures w14:val="none"/>
        </w:rPr>
      </w:pPr>
      <w:r>
        <w:rPr>
          <w:rFonts w:eastAsia="Times New Roman" w:cstheme="minorHAnsi"/>
          <w:color w:val="521D5A"/>
          <w:kern w:val="36"/>
          <w:lang w:eastAsia="en-GB"/>
          <w14:ligatures w14:val="none"/>
        </w:rPr>
        <w:t>To provide false information is an offence and may result in your application being rejected, any offer of employment being withdrawn, or summary dismissal if already appointed.</w:t>
      </w:r>
    </w:p>
    <w:p w14:paraId="202F9733" w14:textId="77777777" w:rsidR="00F87C8C" w:rsidRDefault="00F87C8C" w:rsidP="00F87C8C">
      <w:pPr>
        <w:spacing w:after="0"/>
        <w:jc w:val="center"/>
        <w:rPr>
          <w:rFonts w:eastAsia="Times New Roman" w:cstheme="minorHAnsi"/>
          <w:color w:val="521D5A"/>
          <w:kern w:val="36"/>
          <w:lang w:eastAsia="en-GB"/>
          <w14:ligatures w14:val="none"/>
        </w:rPr>
      </w:pPr>
    </w:p>
    <w:p w14:paraId="09968CA1" w14:textId="7EC641E1" w:rsidR="0025628F" w:rsidRDefault="0025628F" w:rsidP="00971D79">
      <w:pPr>
        <w:rPr>
          <w:rFonts w:eastAsia="Times New Roman" w:cstheme="minorHAnsi"/>
          <w:color w:val="521D5A"/>
          <w:kern w:val="36"/>
          <w:lang w:eastAsia="en-GB"/>
          <w14:ligatures w14:val="none"/>
        </w:rPr>
      </w:pPr>
      <w:r>
        <w:rPr>
          <w:rFonts w:eastAsia="Times New Roman" w:cstheme="minorHAnsi"/>
          <w:color w:val="521D5A"/>
          <w:kern w:val="36"/>
          <w:lang w:eastAsia="en-GB"/>
          <w14:ligatures w14:val="none"/>
        </w:rPr>
        <w:t>Selection for interview will be undertaken by a panel.  Each panel member will assess which candidates most closely meet the necessary experience and skills criteria for the role.  At least one member of the interview panel will hold a current Safer Recruitment Certificate.</w:t>
      </w:r>
    </w:p>
    <w:p w14:paraId="1AFB4781" w14:textId="01812878" w:rsidR="000360CC" w:rsidRDefault="000360CC" w:rsidP="00971D79">
      <w:pPr>
        <w:rPr>
          <w:rFonts w:eastAsia="Times New Roman" w:cstheme="minorHAnsi"/>
          <w:color w:val="521D5A"/>
          <w:kern w:val="36"/>
          <w:lang w:eastAsia="en-GB"/>
          <w14:ligatures w14:val="none"/>
        </w:rPr>
      </w:pPr>
    </w:p>
    <w:p w14:paraId="12262B10" w14:textId="2630C776" w:rsidR="007D3D40" w:rsidRDefault="007D3D40" w:rsidP="007D3D40">
      <w:pPr>
        <w:jc w:val="center"/>
        <w:rPr>
          <w:rFonts w:eastAsia="Times New Roman" w:cstheme="minorHAnsi"/>
          <w:b/>
          <w:bCs/>
          <w:color w:val="521D5A"/>
          <w:kern w:val="36"/>
          <w:lang w:eastAsia="en-GB"/>
          <w14:ligatures w14:val="none"/>
        </w:rPr>
      </w:pPr>
      <w:r>
        <w:rPr>
          <w:rFonts w:eastAsia="Times New Roman" w:cstheme="minorHAnsi"/>
          <w:color w:val="521D5A"/>
          <w:kern w:val="36"/>
          <w:lang w:eastAsia="en-GB"/>
          <w14:ligatures w14:val="none"/>
        </w:rPr>
        <w:t xml:space="preserve">Closing date for applications is </w:t>
      </w:r>
      <w:r w:rsidR="009B0803">
        <w:rPr>
          <w:rFonts w:eastAsia="Times New Roman" w:cstheme="minorHAnsi"/>
          <w:b/>
          <w:bCs/>
          <w:color w:val="521D5A"/>
          <w:kern w:val="36"/>
          <w:lang w:eastAsia="en-GB"/>
          <w14:ligatures w14:val="none"/>
        </w:rPr>
        <w:t>Monday 9 March 2026 at 9am</w:t>
      </w:r>
    </w:p>
    <w:p w14:paraId="08B53AD0" w14:textId="77777777" w:rsidR="007D3D40" w:rsidRDefault="007D3D40" w:rsidP="007D3D40">
      <w:pPr>
        <w:spacing w:after="0"/>
        <w:jc w:val="center"/>
        <w:rPr>
          <w:rFonts w:eastAsia="Times New Roman" w:cstheme="minorHAnsi"/>
          <w:b/>
          <w:bCs/>
          <w:color w:val="521D5A"/>
          <w:kern w:val="36"/>
          <w:lang w:eastAsia="en-GB"/>
          <w14:ligatures w14:val="none"/>
        </w:rPr>
      </w:pPr>
    </w:p>
    <w:p w14:paraId="713FFFDF" w14:textId="77777777" w:rsidR="009B0803" w:rsidRPr="009B0803" w:rsidRDefault="009B0803" w:rsidP="009B0803">
      <w:pPr>
        <w:spacing w:after="0"/>
        <w:rPr>
          <w:rFonts w:eastAsia="Times New Roman" w:cstheme="minorHAnsi"/>
          <w:color w:val="521D5A"/>
          <w:kern w:val="36"/>
          <w:lang w:eastAsia="en-GB"/>
          <w14:ligatures w14:val="none"/>
        </w:rPr>
      </w:pPr>
      <w:r w:rsidRPr="009B0803">
        <w:rPr>
          <w:rFonts w:eastAsia="Times New Roman" w:cstheme="minorHAnsi"/>
          <w:color w:val="521D5A"/>
          <w:kern w:val="36"/>
          <w:lang w:eastAsia="en-GB"/>
          <w14:ligatures w14:val="none"/>
        </w:rPr>
        <w:t>Because of the nature of the work for which you are applying, this post is exempt from the Provisions of Section 4 (2) of the Rehabilitation of Offenders Act 1974 by virtue of the Rehabilitation of Offenders Act 1974 (Exceptions) Order 1975.</w:t>
      </w:r>
    </w:p>
    <w:p w14:paraId="3F47F02B" w14:textId="77777777" w:rsidR="009B0803" w:rsidRPr="009B0803" w:rsidRDefault="009B0803" w:rsidP="009B0803">
      <w:pPr>
        <w:spacing w:after="0"/>
        <w:rPr>
          <w:rFonts w:eastAsia="Times New Roman" w:cstheme="minorHAnsi"/>
          <w:color w:val="521D5A"/>
          <w:kern w:val="36"/>
          <w:lang w:eastAsia="en-GB"/>
          <w14:ligatures w14:val="none"/>
        </w:rPr>
      </w:pPr>
    </w:p>
    <w:p w14:paraId="260D69D2" w14:textId="45D579A9" w:rsidR="009B0803" w:rsidRPr="009B0803" w:rsidRDefault="009B0803" w:rsidP="009B0803">
      <w:pPr>
        <w:spacing w:after="0"/>
        <w:rPr>
          <w:rFonts w:eastAsia="Times New Roman" w:cstheme="minorHAnsi"/>
          <w:color w:val="521D5A"/>
          <w:kern w:val="36"/>
          <w:lang w:eastAsia="en-GB"/>
          <w14:ligatures w14:val="none"/>
        </w:rPr>
      </w:pPr>
      <w:r w:rsidRPr="009B0803">
        <w:rPr>
          <w:rFonts w:eastAsia="Times New Roman" w:cstheme="minorHAnsi"/>
          <w:color w:val="521D5A"/>
          <w:kern w:val="36"/>
          <w:lang w:eastAsia="en-GB"/>
          <w14:ligatures w14:val="none"/>
        </w:rPr>
        <w:t>All roles are subject to safeguarding and background checks, including DBS checks and satisfactory employment references.</w:t>
      </w:r>
    </w:p>
    <w:p w14:paraId="54294CCE" w14:textId="77777777" w:rsidR="009B0803" w:rsidRDefault="009B0803" w:rsidP="007D3D40">
      <w:pPr>
        <w:spacing w:after="0"/>
        <w:jc w:val="center"/>
        <w:rPr>
          <w:rFonts w:eastAsia="Times New Roman" w:cstheme="minorHAnsi"/>
          <w:b/>
          <w:bCs/>
          <w:color w:val="521D5A"/>
          <w:kern w:val="36"/>
          <w:lang w:eastAsia="en-GB"/>
          <w14:ligatures w14:val="none"/>
        </w:rPr>
      </w:pPr>
    </w:p>
    <w:p w14:paraId="3F7944A5" w14:textId="77777777" w:rsidR="009B0803" w:rsidRDefault="009B0803" w:rsidP="007D3D40">
      <w:pPr>
        <w:spacing w:after="0"/>
        <w:jc w:val="center"/>
        <w:rPr>
          <w:rFonts w:eastAsia="Times New Roman" w:cstheme="minorHAnsi"/>
          <w:b/>
          <w:bCs/>
          <w:color w:val="521D5A"/>
          <w:kern w:val="36"/>
          <w:lang w:eastAsia="en-GB"/>
          <w14:ligatures w14:val="none"/>
        </w:rPr>
      </w:pPr>
    </w:p>
    <w:p w14:paraId="2584887C" w14:textId="77777777" w:rsidR="007D3D40" w:rsidRDefault="007D3D40" w:rsidP="009B0803">
      <w:pPr>
        <w:spacing w:after="0"/>
        <w:rPr>
          <w:rFonts w:eastAsia="Times New Roman" w:cstheme="minorHAnsi"/>
          <w:color w:val="521D5A"/>
          <w:kern w:val="36"/>
          <w:lang w:eastAsia="en-GB"/>
          <w14:ligatures w14:val="none"/>
        </w:rPr>
      </w:pPr>
      <w:r w:rsidRPr="007D3D40">
        <w:rPr>
          <w:rFonts w:eastAsia="Times New Roman" w:cstheme="minorHAnsi"/>
          <w:color w:val="521D5A"/>
          <w:kern w:val="36"/>
          <w:lang w:eastAsia="en-GB"/>
          <w14:ligatures w14:val="none"/>
        </w:rPr>
        <w:t xml:space="preserve">We reserve the right to close the vacancy if a suitable candidate is identified during the recruitment process. </w:t>
      </w:r>
    </w:p>
    <w:p w14:paraId="1DFCC6E3" w14:textId="77777777" w:rsidR="00F332E8" w:rsidRPr="007D3D40" w:rsidRDefault="00F332E8" w:rsidP="007D3D40">
      <w:pPr>
        <w:spacing w:after="0"/>
        <w:jc w:val="center"/>
        <w:rPr>
          <w:rFonts w:eastAsia="Times New Roman" w:cstheme="minorHAnsi"/>
          <w:color w:val="521D5A"/>
          <w:kern w:val="36"/>
          <w:lang w:eastAsia="en-GB"/>
          <w14:ligatures w14:val="none"/>
        </w:rPr>
      </w:pPr>
    </w:p>
    <w:p w14:paraId="7B0282EF" w14:textId="77777777" w:rsidR="007D3D40" w:rsidRDefault="007D3D40" w:rsidP="007D3D40">
      <w:pPr>
        <w:spacing w:after="0"/>
        <w:jc w:val="center"/>
        <w:rPr>
          <w:rFonts w:eastAsia="Times New Roman" w:cstheme="minorHAnsi"/>
          <w:b/>
          <w:bCs/>
          <w:color w:val="521D5A"/>
          <w:kern w:val="36"/>
          <w:lang w:eastAsia="en-GB"/>
          <w14:ligatures w14:val="none"/>
        </w:rPr>
      </w:pPr>
    </w:p>
    <w:p w14:paraId="53288A1B" w14:textId="1DB05ABF" w:rsidR="0025628F" w:rsidRDefault="00D46316" w:rsidP="000360CC">
      <w:pPr>
        <w:jc w:val="center"/>
        <w:rPr>
          <w:rFonts w:eastAsia="Times New Roman" w:cstheme="minorHAnsi"/>
          <w:color w:val="521D5A"/>
          <w:kern w:val="36"/>
          <w:lang w:eastAsia="en-GB"/>
          <w14:ligatures w14:val="none"/>
        </w:rPr>
      </w:pPr>
      <w:r>
        <w:rPr>
          <w:rFonts w:eastAsia="Times New Roman" w:cstheme="minorHAnsi"/>
          <w:noProof/>
          <w:color w:val="521D5A"/>
          <w:kern w:val="36"/>
          <w:lang w:eastAsia="en-GB"/>
        </w:rPr>
        <w:drawing>
          <wp:inline distT="0" distB="0" distL="0" distR="0" wp14:anchorId="119610A1" wp14:editId="1A9F3971">
            <wp:extent cx="2339340" cy="1559474"/>
            <wp:effectExtent l="0" t="0" r="3810" b="3175"/>
            <wp:docPr id="2098866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6641" name="Picture 20988664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7765" cy="1578423"/>
                    </a:xfrm>
                    <a:prstGeom prst="rect">
                      <a:avLst/>
                    </a:prstGeom>
                  </pic:spPr>
                </pic:pic>
              </a:graphicData>
            </a:graphic>
          </wp:inline>
        </w:drawing>
      </w:r>
    </w:p>
    <w:p w14:paraId="555B887D" w14:textId="77777777" w:rsidR="00F87C8C" w:rsidRDefault="00F87C8C" w:rsidP="000360CC">
      <w:pPr>
        <w:jc w:val="center"/>
        <w:rPr>
          <w:rFonts w:eastAsia="Times New Roman" w:cstheme="minorHAnsi"/>
          <w:color w:val="521D5A"/>
          <w:kern w:val="36"/>
          <w:lang w:eastAsia="en-GB"/>
          <w14:ligatures w14:val="none"/>
        </w:rPr>
      </w:pPr>
    </w:p>
    <w:p w14:paraId="2A35DD5D" w14:textId="7EB8913B" w:rsidR="00F87C8C" w:rsidRDefault="00F87C8C" w:rsidP="000360CC">
      <w:pPr>
        <w:jc w:val="center"/>
        <w:rPr>
          <w:rFonts w:eastAsia="Times New Roman" w:cstheme="minorHAnsi"/>
          <w:color w:val="521D5A"/>
          <w:kern w:val="36"/>
          <w:lang w:eastAsia="en-GB"/>
          <w14:ligatures w14:val="none"/>
        </w:rPr>
      </w:pPr>
      <w:r>
        <w:rPr>
          <w:rFonts w:eastAsia="Times New Roman" w:cstheme="minorHAnsi"/>
          <w:color w:val="521D5A"/>
          <w:kern w:val="36"/>
          <w:lang w:eastAsia="en-GB"/>
          <w14:ligatures w14:val="none"/>
        </w:rPr>
        <w:t>We look forward to receiving your application.</w:t>
      </w:r>
    </w:p>
    <w:p w14:paraId="3562982C" w14:textId="77777777" w:rsidR="007D3D40" w:rsidRDefault="007D3D40" w:rsidP="000360CC">
      <w:pPr>
        <w:jc w:val="center"/>
        <w:rPr>
          <w:rFonts w:eastAsia="Times New Roman" w:cstheme="minorHAnsi"/>
          <w:color w:val="521D5A"/>
          <w:kern w:val="36"/>
          <w:lang w:eastAsia="en-GB"/>
          <w14:ligatures w14:val="none"/>
        </w:rPr>
      </w:pPr>
    </w:p>
    <w:p w14:paraId="6F0E878E" w14:textId="77777777" w:rsidR="007D3D40" w:rsidRDefault="007D3D40" w:rsidP="000360CC">
      <w:pPr>
        <w:jc w:val="center"/>
        <w:rPr>
          <w:rFonts w:eastAsia="Times New Roman" w:cstheme="minorHAnsi"/>
          <w:color w:val="521D5A"/>
          <w:kern w:val="36"/>
          <w:lang w:eastAsia="en-GB"/>
          <w14:ligatures w14:val="none"/>
        </w:rPr>
      </w:pPr>
    </w:p>
    <w:p w14:paraId="23A2E6FD" w14:textId="2C539718" w:rsidR="0069762E" w:rsidRPr="00AB1FF4" w:rsidRDefault="0069762E" w:rsidP="00AB1FF4">
      <w:pPr>
        <w:jc w:val="center"/>
        <w:rPr>
          <w:rFonts w:eastAsia="Times New Roman" w:cstheme="minorHAnsi"/>
          <w:color w:val="521D5A"/>
          <w:kern w:val="36"/>
          <w:lang w:eastAsia="en-GB"/>
          <w14:ligatures w14:val="none"/>
        </w:rPr>
      </w:pPr>
    </w:p>
    <w:sectPr w:rsidR="0069762E" w:rsidRPr="00AB1F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70C2" w14:textId="77777777" w:rsidR="00135AF4" w:rsidRDefault="00135AF4" w:rsidP="00F332E8">
      <w:pPr>
        <w:spacing w:after="0" w:line="240" w:lineRule="auto"/>
      </w:pPr>
      <w:r>
        <w:separator/>
      </w:r>
    </w:p>
  </w:endnote>
  <w:endnote w:type="continuationSeparator" w:id="0">
    <w:p w14:paraId="09AF04A6" w14:textId="77777777" w:rsidR="00135AF4" w:rsidRDefault="00135AF4" w:rsidP="00F3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Zilla Slab">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84A1" w14:textId="11778EC0" w:rsidR="00F332E8" w:rsidRDefault="00F332E8" w:rsidP="00F332E8">
    <w:pPr>
      <w:pStyle w:val="Footer"/>
      <w:jc w:val="center"/>
    </w:pPr>
    <w:r>
      <w:rPr>
        <w:noProof/>
      </w:rPr>
      <w:drawing>
        <wp:inline distT="0" distB="0" distL="0" distR="0" wp14:anchorId="32AC25A1" wp14:editId="425FC744">
          <wp:extent cx="4954270" cy="656471"/>
          <wp:effectExtent l="0" t="0" r="0" b="0"/>
          <wp:docPr id="312257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9941" name="Picture 5889994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85040" cy="6605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E1F0" w14:textId="77777777" w:rsidR="00135AF4" w:rsidRDefault="00135AF4" w:rsidP="00F332E8">
      <w:pPr>
        <w:spacing w:after="0" w:line="240" w:lineRule="auto"/>
      </w:pPr>
      <w:r>
        <w:separator/>
      </w:r>
    </w:p>
  </w:footnote>
  <w:footnote w:type="continuationSeparator" w:id="0">
    <w:p w14:paraId="659AB88E" w14:textId="77777777" w:rsidR="00135AF4" w:rsidRDefault="00135AF4" w:rsidP="00F3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62A"/>
    <w:multiLevelType w:val="hybridMultilevel"/>
    <w:tmpl w:val="93BE7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5142F0"/>
    <w:multiLevelType w:val="hybridMultilevel"/>
    <w:tmpl w:val="6346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745E2"/>
    <w:multiLevelType w:val="hybridMultilevel"/>
    <w:tmpl w:val="7184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D1763"/>
    <w:multiLevelType w:val="hybridMultilevel"/>
    <w:tmpl w:val="E900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C5214"/>
    <w:multiLevelType w:val="multilevel"/>
    <w:tmpl w:val="26C0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53798"/>
    <w:multiLevelType w:val="hybridMultilevel"/>
    <w:tmpl w:val="DE88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14B45"/>
    <w:multiLevelType w:val="hybridMultilevel"/>
    <w:tmpl w:val="DA78E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32292"/>
    <w:multiLevelType w:val="hybridMultilevel"/>
    <w:tmpl w:val="051E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B224F"/>
    <w:multiLevelType w:val="hybridMultilevel"/>
    <w:tmpl w:val="DBF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B216B"/>
    <w:multiLevelType w:val="hybridMultilevel"/>
    <w:tmpl w:val="816C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108E3"/>
    <w:multiLevelType w:val="hybridMultilevel"/>
    <w:tmpl w:val="3CDC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692706"/>
    <w:multiLevelType w:val="hybridMultilevel"/>
    <w:tmpl w:val="993659D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59ED28F6"/>
    <w:multiLevelType w:val="hybridMultilevel"/>
    <w:tmpl w:val="535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1095E"/>
    <w:multiLevelType w:val="hybridMultilevel"/>
    <w:tmpl w:val="1364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520E93"/>
    <w:multiLevelType w:val="hybridMultilevel"/>
    <w:tmpl w:val="A96E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A34FE"/>
    <w:multiLevelType w:val="hybridMultilevel"/>
    <w:tmpl w:val="3EA4A2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464B2F"/>
    <w:multiLevelType w:val="hybridMultilevel"/>
    <w:tmpl w:val="4332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9D5EAC"/>
    <w:multiLevelType w:val="hybridMultilevel"/>
    <w:tmpl w:val="26C82A9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DB19FD"/>
    <w:multiLevelType w:val="hybridMultilevel"/>
    <w:tmpl w:val="07A20C6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8274F6"/>
    <w:multiLevelType w:val="hybridMultilevel"/>
    <w:tmpl w:val="9FD8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030AED"/>
    <w:multiLevelType w:val="hybridMultilevel"/>
    <w:tmpl w:val="ABB8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34D1B"/>
    <w:multiLevelType w:val="hybridMultilevel"/>
    <w:tmpl w:val="B9A4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614534">
    <w:abstractNumId w:val="20"/>
  </w:num>
  <w:num w:numId="2" w16cid:durableId="1285501980">
    <w:abstractNumId w:val="8"/>
  </w:num>
  <w:num w:numId="3" w16cid:durableId="1184595026">
    <w:abstractNumId w:val="3"/>
  </w:num>
  <w:num w:numId="4" w16cid:durableId="2113089262">
    <w:abstractNumId w:val="2"/>
  </w:num>
  <w:num w:numId="5" w16cid:durableId="730079612">
    <w:abstractNumId w:val="7"/>
  </w:num>
  <w:num w:numId="6" w16cid:durableId="1574468395">
    <w:abstractNumId w:val="21"/>
  </w:num>
  <w:num w:numId="7" w16cid:durableId="1957446412">
    <w:abstractNumId w:val="12"/>
  </w:num>
  <w:num w:numId="8" w16cid:durableId="891959673">
    <w:abstractNumId w:val="18"/>
  </w:num>
  <w:num w:numId="9" w16cid:durableId="1469938611">
    <w:abstractNumId w:val="15"/>
  </w:num>
  <w:num w:numId="10" w16cid:durableId="1957372072">
    <w:abstractNumId w:val="19"/>
  </w:num>
  <w:num w:numId="11" w16cid:durableId="1636987770">
    <w:abstractNumId w:val="11"/>
  </w:num>
  <w:num w:numId="12" w16cid:durableId="644504572">
    <w:abstractNumId w:val="0"/>
  </w:num>
  <w:num w:numId="13" w16cid:durableId="588468478">
    <w:abstractNumId w:val="13"/>
  </w:num>
  <w:num w:numId="14" w16cid:durableId="235748369">
    <w:abstractNumId w:val="1"/>
  </w:num>
  <w:num w:numId="15" w16cid:durableId="813836929">
    <w:abstractNumId w:val="6"/>
  </w:num>
  <w:num w:numId="16" w16cid:durableId="1170292323">
    <w:abstractNumId w:val="17"/>
  </w:num>
  <w:num w:numId="17" w16cid:durableId="1795363329">
    <w:abstractNumId w:val="16"/>
  </w:num>
  <w:num w:numId="18" w16cid:durableId="1419327445">
    <w:abstractNumId w:val="9"/>
  </w:num>
  <w:num w:numId="19" w16cid:durableId="2001421292">
    <w:abstractNumId w:val="4"/>
  </w:num>
  <w:num w:numId="20" w16cid:durableId="1206771">
    <w:abstractNumId w:val="14"/>
  </w:num>
  <w:num w:numId="21" w16cid:durableId="1260214849">
    <w:abstractNumId w:val="5"/>
  </w:num>
  <w:num w:numId="22" w16cid:durableId="59794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F5"/>
    <w:rsid w:val="0002169D"/>
    <w:rsid w:val="00024F6C"/>
    <w:rsid w:val="000360CC"/>
    <w:rsid w:val="000B7EF8"/>
    <w:rsid w:val="000D7D90"/>
    <w:rsid w:val="000E58F5"/>
    <w:rsid w:val="00135AF4"/>
    <w:rsid w:val="00163E62"/>
    <w:rsid w:val="00172C2D"/>
    <w:rsid w:val="00195C06"/>
    <w:rsid w:val="001B79A7"/>
    <w:rsid w:val="001D14C7"/>
    <w:rsid w:val="001D4923"/>
    <w:rsid w:val="00220127"/>
    <w:rsid w:val="00242D8A"/>
    <w:rsid w:val="0025628F"/>
    <w:rsid w:val="002622C6"/>
    <w:rsid w:val="002A6E64"/>
    <w:rsid w:val="00324CCE"/>
    <w:rsid w:val="003417EA"/>
    <w:rsid w:val="003723DE"/>
    <w:rsid w:val="003A0F65"/>
    <w:rsid w:val="003B4AE5"/>
    <w:rsid w:val="003B706A"/>
    <w:rsid w:val="003C415C"/>
    <w:rsid w:val="003E3921"/>
    <w:rsid w:val="004A1AAE"/>
    <w:rsid w:val="00521BF5"/>
    <w:rsid w:val="005407DC"/>
    <w:rsid w:val="00566075"/>
    <w:rsid w:val="00582423"/>
    <w:rsid w:val="00597C14"/>
    <w:rsid w:val="005C19A5"/>
    <w:rsid w:val="006202FB"/>
    <w:rsid w:val="00673CFE"/>
    <w:rsid w:val="0069762E"/>
    <w:rsid w:val="006C7624"/>
    <w:rsid w:val="006F6124"/>
    <w:rsid w:val="006F612D"/>
    <w:rsid w:val="007220E6"/>
    <w:rsid w:val="00725689"/>
    <w:rsid w:val="0073255E"/>
    <w:rsid w:val="007546E3"/>
    <w:rsid w:val="00775CAC"/>
    <w:rsid w:val="007B56C5"/>
    <w:rsid w:val="007C66B3"/>
    <w:rsid w:val="007D3D40"/>
    <w:rsid w:val="007E7D34"/>
    <w:rsid w:val="007F3623"/>
    <w:rsid w:val="008055B2"/>
    <w:rsid w:val="00922908"/>
    <w:rsid w:val="00957EDF"/>
    <w:rsid w:val="00971D79"/>
    <w:rsid w:val="009B0803"/>
    <w:rsid w:val="009D32D1"/>
    <w:rsid w:val="009E28ED"/>
    <w:rsid w:val="00A76505"/>
    <w:rsid w:val="00AB1FF4"/>
    <w:rsid w:val="00B124E4"/>
    <w:rsid w:val="00B134BE"/>
    <w:rsid w:val="00B1501B"/>
    <w:rsid w:val="00B74BF9"/>
    <w:rsid w:val="00B76531"/>
    <w:rsid w:val="00BA78EB"/>
    <w:rsid w:val="00BE1BBF"/>
    <w:rsid w:val="00C23175"/>
    <w:rsid w:val="00C3343A"/>
    <w:rsid w:val="00C44BCC"/>
    <w:rsid w:val="00C64F13"/>
    <w:rsid w:val="00CB263D"/>
    <w:rsid w:val="00D46316"/>
    <w:rsid w:val="00E20904"/>
    <w:rsid w:val="00E37563"/>
    <w:rsid w:val="00EB1A66"/>
    <w:rsid w:val="00F15081"/>
    <w:rsid w:val="00F2239F"/>
    <w:rsid w:val="00F332E8"/>
    <w:rsid w:val="00F551AE"/>
    <w:rsid w:val="00F87C8C"/>
    <w:rsid w:val="00FA2984"/>
    <w:rsid w:val="00FA30CD"/>
    <w:rsid w:val="00FF3516"/>
    <w:rsid w:val="00FF5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6D84C"/>
  <w15:chartTrackingRefBased/>
  <w15:docId w15:val="{B944BB85-F833-4064-8DD0-514DB3ED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58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8F5"/>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0E58F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E58F5"/>
    <w:rPr>
      <w:b/>
      <w:bCs/>
    </w:rPr>
  </w:style>
  <w:style w:type="paragraph" w:styleId="NoSpacing">
    <w:name w:val="No Spacing"/>
    <w:uiPriority w:val="1"/>
    <w:qFormat/>
    <w:rsid w:val="00971D79"/>
    <w:pPr>
      <w:spacing w:after="0" w:line="240" w:lineRule="auto"/>
    </w:pPr>
    <w:rPr>
      <w:kern w:val="0"/>
      <w14:ligatures w14:val="none"/>
    </w:rPr>
  </w:style>
  <w:style w:type="paragraph" w:styleId="ListParagraph">
    <w:name w:val="List Paragraph"/>
    <w:basedOn w:val="Normal"/>
    <w:uiPriority w:val="34"/>
    <w:qFormat/>
    <w:rsid w:val="00971D79"/>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69762E"/>
    <w:rPr>
      <w:color w:val="0563C1" w:themeColor="hyperlink"/>
      <w:u w:val="single"/>
    </w:rPr>
  </w:style>
  <w:style w:type="character" w:styleId="UnresolvedMention">
    <w:name w:val="Unresolved Mention"/>
    <w:basedOn w:val="DefaultParagraphFont"/>
    <w:uiPriority w:val="99"/>
    <w:semiHidden/>
    <w:unhideWhenUsed/>
    <w:rsid w:val="0069762E"/>
    <w:rPr>
      <w:color w:val="605E5C"/>
      <w:shd w:val="clear" w:color="auto" w:fill="E1DFDD"/>
    </w:rPr>
  </w:style>
  <w:style w:type="paragraph" w:styleId="Header">
    <w:name w:val="header"/>
    <w:basedOn w:val="Normal"/>
    <w:link w:val="HeaderChar"/>
    <w:uiPriority w:val="99"/>
    <w:unhideWhenUsed/>
    <w:rsid w:val="00B74BF9"/>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B74BF9"/>
    <w:rPr>
      <w:kern w:val="0"/>
      <w14:ligatures w14:val="none"/>
    </w:rPr>
  </w:style>
  <w:style w:type="paragraph" w:styleId="Footer">
    <w:name w:val="footer"/>
    <w:basedOn w:val="Normal"/>
    <w:link w:val="FooterChar"/>
    <w:uiPriority w:val="99"/>
    <w:unhideWhenUsed/>
    <w:rsid w:val="00F33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2E8"/>
  </w:style>
  <w:style w:type="paragraph" w:styleId="PlainText">
    <w:name w:val="Plain Text"/>
    <w:basedOn w:val="Normal"/>
    <w:link w:val="PlainTextChar"/>
    <w:uiPriority w:val="99"/>
    <w:semiHidden/>
    <w:unhideWhenUsed/>
    <w:rsid w:val="00B134BE"/>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B134BE"/>
    <w:rPr>
      <w:rFonts w:ascii="Calibri" w:eastAsia="Times New Roman" w:hAnsi="Calibri"/>
      <w:szCs w:val="21"/>
    </w:rPr>
  </w:style>
  <w:style w:type="table" w:styleId="TableGrid">
    <w:name w:val="Table Grid"/>
    <w:basedOn w:val="TableNormal"/>
    <w:uiPriority w:val="39"/>
    <w:rsid w:val="00775C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950852">
      <w:bodyDiv w:val="1"/>
      <w:marLeft w:val="0"/>
      <w:marRight w:val="0"/>
      <w:marTop w:val="0"/>
      <w:marBottom w:val="0"/>
      <w:divBdr>
        <w:top w:val="none" w:sz="0" w:space="0" w:color="auto"/>
        <w:left w:val="none" w:sz="0" w:space="0" w:color="auto"/>
        <w:bottom w:val="none" w:sz="0" w:space="0" w:color="auto"/>
        <w:right w:val="none" w:sz="0" w:space="0" w:color="auto"/>
      </w:divBdr>
      <w:divsChild>
        <w:div w:id="307902839">
          <w:marLeft w:val="0"/>
          <w:marRight w:val="0"/>
          <w:marTop w:val="0"/>
          <w:marBottom w:val="0"/>
          <w:divBdr>
            <w:top w:val="none" w:sz="0" w:space="0" w:color="auto"/>
            <w:left w:val="none" w:sz="0" w:space="0" w:color="auto"/>
            <w:bottom w:val="none" w:sz="0" w:space="0" w:color="auto"/>
            <w:right w:val="none" w:sz="0" w:space="0" w:color="auto"/>
          </w:divBdr>
        </w:div>
        <w:div w:id="1760984420">
          <w:marLeft w:val="0"/>
          <w:marRight w:val="0"/>
          <w:marTop w:val="0"/>
          <w:marBottom w:val="0"/>
          <w:divBdr>
            <w:top w:val="none" w:sz="0" w:space="0" w:color="auto"/>
            <w:left w:val="none" w:sz="0" w:space="0" w:color="auto"/>
            <w:bottom w:val="none" w:sz="0" w:space="0" w:color="auto"/>
            <w:right w:val="none" w:sz="0" w:space="0" w:color="auto"/>
          </w:divBdr>
        </w:div>
        <w:div w:id="1775323698">
          <w:marLeft w:val="0"/>
          <w:marRight w:val="0"/>
          <w:marTop w:val="150"/>
          <w:marBottom w:val="225"/>
          <w:divBdr>
            <w:top w:val="none" w:sz="0" w:space="0" w:color="auto"/>
            <w:left w:val="none" w:sz="0" w:space="0" w:color="auto"/>
            <w:bottom w:val="none" w:sz="0" w:space="0" w:color="auto"/>
            <w:right w:val="none" w:sz="0" w:space="0" w:color="auto"/>
          </w:divBdr>
        </w:div>
        <w:div w:id="2058578614">
          <w:marLeft w:val="0"/>
          <w:marRight w:val="0"/>
          <w:marTop w:val="0"/>
          <w:marBottom w:val="0"/>
          <w:divBdr>
            <w:top w:val="single" w:sz="6" w:space="0" w:color="08778E"/>
            <w:left w:val="none" w:sz="0" w:space="0" w:color="auto"/>
            <w:bottom w:val="none" w:sz="0" w:space="0" w:color="auto"/>
            <w:right w:val="none" w:sz="0" w:space="0" w:color="auto"/>
          </w:divBdr>
        </w:div>
      </w:divsChild>
    </w:div>
    <w:div w:id="910384411">
      <w:bodyDiv w:val="1"/>
      <w:marLeft w:val="0"/>
      <w:marRight w:val="0"/>
      <w:marTop w:val="0"/>
      <w:marBottom w:val="0"/>
      <w:divBdr>
        <w:top w:val="none" w:sz="0" w:space="0" w:color="auto"/>
        <w:left w:val="none" w:sz="0" w:space="0" w:color="auto"/>
        <w:bottom w:val="none" w:sz="0" w:space="0" w:color="auto"/>
        <w:right w:val="none" w:sz="0" w:space="0" w:color="auto"/>
      </w:divBdr>
    </w:div>
    <w:div w:id="1198856440">
      <w:bodyDiv w:val="1"/>
      <w:marLeft w:val="0"/>
      <w:marRight w:val="0"/>
      <w:marTop w:val="0"/>
      <w:marBottom w:val="0"/>
      <w:divBdr>
        <w:top w:val="none" w:sz="0" w:space="0" w:color="auto"/>
        <w:left w:val="none" w:sz="0" w:space="0" w:color="auto"/>
        <w:bottom w:val="none" w:sz="0" w:space="0" w:color="auto"/>
        <w:right w:val="none" w:sz="0" w:space="0" w:color="auto"/>
      </w:divBdr>
    </w:div>
    <w:div w:id="1880361750">
      <w:bodyDiv w:val="1"/>
      <w:marLeft w:val="0"/>
      <w:marRight w:val="0"/>
      <w:marTop w:val="0"/>
      <w:marBottom w:val="0"/>
      <w:divBdr>
        <w:top w:val="none" w:sz="0" w:space="0" w:color="auto"/>
        <w:left w:val="none" w:sz="0" w:space="0" w:color="auto"/>
        <w:bottom w:val="none" w:sz="0" w:space="0" w:color="auto"/>
        <w:right w:val="none" w:sz="0" w:space="0" w:color="auto"/>
      </w:divBdr>
    </w:div>
    <w:div w:id="199513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Thrippleton</dc:creator>
  <cp:keywords/>
  <dc:description/>
  <cp:lastModifiedBy>Samantha Thrippleton</cp:lastModifiedBy>
  <cp:revision>2</cp:revision>
  <cp:lastPrinted>2024-09-13T10:46:00Z</cp:lastPrinted>
  <dcterms:created xsi:type="dcterms:W3CDTF">2026-02-23T16:05:00Z</dcterms:created>
  <dcterms:modified xsi:type="dcterms:W3CDTF">2026-02-23T16:05:00Z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cd675b8fd3ece3f68f48557bac59c0e0c2edfaa647fad7ee1ffc59170557e24d</vt:lpwstr>
  </property>
</Properties>
</file>